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7AA4" w14:textId="77777777" w:rsidR="004E0AC9" w:rsidRPr="00B3435D" w:rsidRDefault="004E0AC9">
      <w:pPr>
        <w:spacing w:before="7"/>
        <w:rPr>
          <w:rFonts w:ascii="Palatino Linotype" w:eastAsia="Times New Roman" w:hAnsi="Palatino Linotype" w:cs="Times New Roman"/>
          <w:sz w:val="20"/>
          <w:szCs w:val="20"/>
          <w:lang w:val="tr-TR"/>
        </w:rPr>
      </w:pPr>
    </w:p>
    <w:tbl>
      <w:tblPr>
        <w:tblStyle w:val="TableNormal"/>
        <w:tblW w:w="4883" w:type="pct"/>
        <w:tblInd w:w="111" w:type="dxa"/>
        <w:tblLayout w:type="fixed"/>
        <w:tblLook w:val="01E0" w:firstRow="1" w:lastRow="1" w:firstColumn="1" w:lastColumn="1" w:noHBand="0" w:noVBand="0"/>
      </w:tblPr>
      <w:tblGrid>
        <w:gridCol w:w="1843"/>
        <w:gridCol w:w="992"/>
        <w:gridCol w:w="2268"/>
        <w:gridCol w:w="1418"/>
        <w:gridCol w:w="992"/>
        <w:gridCol w:w="1843"/>
      </w:tblGrid>
      <w:tr w:rsidR="004E0AC9" w:rsidRPr="00B3435D" w14:paraId="218922E8" w14:textId="77777777" w:rsidTr="00BC7202">
        <w:trPr>
          <w:trHeight w:hRule="exact" w:val="720"/>
        </w:trPr>
        <w:tc>
          <w:tcPr>
            <w:tcW w:w="1843" w:type="dxa"/>
            <w:vMerge w:val="restart"/>
            <w:tcBorders>
              <w:top w:val="single" w:sz="4" w:space="0" w:color="000000"/>
              <w:left w:val="single" w:sz="4" w:space="0" w:color="000000"/>
              <w:right w:val="single" w:sz="4" w:space="0" w:color="BEBEBE"/>
            </w:tcBorders>
          </w:tcPr>
          <w:p w14:paraId="55FFD871" w14:textId="77777777" w:rsidR="004E0AC9" w:rsidRPr="00B3435D" w:rsidRDefault="004E0AC9">
            <w:pPr>
              <w:pStyle w:val="TableParagraph"/>
              <w:spacing w:before="11"/>
              <w:rPr>
                <w:rFonts w:ascii="Palatino Linotype" w:eastAsia="Times New Roman" w:hAnsi="Palatino Linotype" w:cs="Times New Roman"/>
                <w:sz w:val="20"/>
                <w:szCs w:val="20"/>
                <w:lang w:val="tr-TR"/>
              </w:rPr>
            </w:pPr>
          </w:p>
          <w:p w14:paraId="531F5259" w14:textId="77777777" w:rsidR="004E0AC9" w:rsidRPr="00B3435D" w:rsidRDefault="00565AD5">
            <w:pPr>
              <w:pStyle w:val="TableParagraph"/>
              <w:spacing w:line="200" w:lineRule="atLeast"/>
              <w:ind w:left="316"/>
              <w:rPr>
                <w:rFonts w:ascii="Palatino Linotype" w:eastAsia="Times New Roman" w:hAnsi="Palatino Linotype" w:cs="Times New Roman"/>
                <w:sz w:val="20"/>
                <w:szCs w:val="20"/>
                <w:lang w:val="tr-TR"/>
              </w:rPr>
            </w:pPr>
            <w:r w:rsidRPr="00B3435D">
              <w:rPr>
                <w:rFonts w:ascii="Palatino Linotype" w:eastAsia="Times New Roman" w:hAnsi="Palatino Linotype" w:cs="Times New Roman"/>
                <w:noProof/>
                <w:sz w:val="20"/>
                <w:szCs w:val="20"/>
                <w:lang w:val="tr-TR" w:eastAsia="de-AT"/>
              </w:rPr>
              <w:drawing>
                <wp:inline distT="0" distB="0" distL="0" distR="0" wp14:anchorId="13ED76BC" wp14:editId="17F0D29B">
                  <wp:extent cx="765884" cy="76276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65884" cy="762761"/>
                          </a:xfrm>
                          <a:prstGeom prst="rect">
                            <a:avLst/>
                          </a:prstGeom>
                        </pic:spPr>
                      </pic:pic>
                    </a:graphicData>
                  </a:graphic>
                </wp:inline>
              </w:drawing>
            </w:r>
          </w:p>
          <w:p w14:paraId="73A6FE5D" w14:textId="77777777" w:rsidR="004E0AC9" w:rsidRPr="00B3435D" w:rsidRDefault="004E0AC9">
            <w:pPr>
              <w:pStyle w:val="TableParagraph"/>
              <w:spacing w:before="10"/>
              <w:rPr>
                <w:rFonts w:ascii="Palatino Linotype" w:eastAsia="Times New Roman" w:hAnsi="Palatino Linotype" w:cs="Times New Roman"/>
                <w:sz w:val="20"/>
                <w:szCs w:val="20"/>
                <w:lang w:val="tr-TR"/>
              </w:rPr>
            </w:pPr>
          </w:p>
        </w:tc>
        <w:tc>
          <w:tcPr>
            <w:tcW w:w="3260" w:type="dxa"/>
            <w:gridSpan w:val="2"/>
            <w:vMerge w:val="restart"/>
            <w:tcBorders>
              <w:top w:val="single" w:sz="4" w:space="0" w:color="000000"/>
              <w:left w:val="single" w:sz="4" w:space="0" w:color="BEBEBE"/>
              <w:right w:val="single" w:sz="4" w:space="0" w:color="000000"/>
            </w:tcBorders>
          </w:tcPr>
          <w:p w14:paraId="68793469" w14:textId="77777777" w:rsidR="004E0AC9" w:rsidRPr="00B3435D" w:rsidRDefault="004E0AC9">
            <w:pPr>
              <w:pStyle w:val="TableParagraph"/>
              <w:rPr>
                <w:rFonts w:ascii="Palatino Linotype" w:eastAsia="Times New Roman" w:hAnsi="Palatino Linotype" w:cs="Times New Roman"/>
                <w:sz w:val="20"/>
                <w:szCs w:val="20"/>
                <w:lang w:val="tr-TR"/>
              </w:rPr>
            </w:pPr>
          </w:p>
          <w:p w14:paraId="0CDC9F73" w14:textId="77777777" w:rsidR="004E0AC9" w:rsidRPr="00B3435D" w:rsidRDefault="004E0AC9">
            <w:pPr>
              <w:pStyle w:val="TableParagraph"/>
              <w:spacing w:before="11"/>
              <w:rPr>
                <w:rFonts w:ascii="Palatino Linotype" w:eastAsia="Times New Roman" w:hAnsi="Palatino Linotype" w:cs="Times New Roman"/>
                <w:sz w:val="20"/>
                <w:szCs w:val="20"/>
                <w:lang w:val="tr-TR"/>
              </w:rPr>
            </w:pPr>
          </w:p>
          <w:p w14:paraId="06DDC98F" w14:textId="77777777" w:rsidR="004E0AC9" w:rsidRPr="00B3435D" w:rsidRDefault="00A02AA2" w:rsidP="00A02AA2">
            <w:pPr>
              <w:pStyle w:val="TableParagraph"/>
              <w:jc w:val="center"/>
              <w:rPr>
                <w:rFonts w:ascii="Palatino Linotype" w:eastAsia="Palatino Linotype" w:hAnsi="Palatino Linotype" w:cs="Palatino Linotype"/>
                <w:sz w:val="20"/>
                <w:szCs w:val="20"/>
                <w:lang w:val="tr-TR"/>
              </w:rPr>
            </w:pPr>
            <w:r w:rsidRPr="00B3435D">
              <w:rPr>
                <w:rFonts w:ascii="Palatino Linotype" w:eastAsia="Palatino Linotype" w:hAnsi="Palatino Linotype" w:cs="Palatino Linotype"/>
                <w:b/>
                <w:bCs/>
                <w:sz w:val="20"/>
                <w:szCs w:val="20"/>
                <w:lang w:val="tr-TR"/>
              </w:rPr>
              <w:t xml:space="preserve">Yabancı Diller </w:t>
            </w:r>
            <w:r w:rsidR="00565AD5" w:rsidRPr="00B3435D">
              <w:rPr>
                <w:rFonts w:ascii="Palatino Linotype" w:hAnsi="Palatino Linotype"/>
                <w:b/>
                <w:spacing w:val="-1"/>
                <w:sz w:val="20"/>
                <w:szCs w:val="20"/>
                <w:lang w:val="tr-TR"/>
              </w:rPr>
              <w:t>Yüksekokulu</w:t>
            </w:r>
          </w:p>
        </w:tc>
        <w:tc>
          <w:tcPr>
            <w:tcW w:w="4253" w:type="dxa"/>
            <w:gridSpan w:val="3"/>
            <w:tcBorders>
              <w:top w:val="single" w:sz="4" w:space="0" w:color="000000"/>
              <w:left w:val="single" w:sz="4" w:space="0" w:color="000000"/>
              <w:bottom w:val="single" w:sz="4" w:space="0" w:color="000000"/>
              <w:right w:val="single" w:sz="4" w:space="0" w:color="000000"/>
            </w:tcBorders>
          </w:tcPr>
          <w:p w14:paraId="058A3112" w14:textId="77777777" w:rsidR="004E0AC9" w:rsidRPr="00B3435D" w:rsidRDefault="00565AD5" w:rsidP="00A02AA2">
            <w:pPr>
              <w:pStyle w:val="TableParagraph"/>
              <w:spacing w:before="85"/>
              <w:ind w:right="110"/>
              <w:jc w:val="center"/>
              <w:rPr>
                <w:rFonts w:ascii="Palatino Linotype" w:eastAsia="Palatino Linotype" w:hAnsi="Palatino Linotype" w:cs="Palatino Linotype"/>
                <w:sz w:val="20"/>
                <w:szCs w:val="20"/>
                <w:lang w:val="tr-TR"/>
              </w:rPr>
            </w:pPr>
            <w:r w:rsidRPr="00B3435D">
              <w:rPr>
                <w:rFonts w:ascii="Palatino Linotype" w:eastAsia="Palatino Linotype" w:hAnsi="Palatino Linotype" w:cs="Palatino Linotype"/>
                <w:b/>
                <w:bCs/>
                <w:sz w:val="20"/>
                <w:szCs w:val="20"/>
                <w:lang w:val="tr-TR"/>
              </w:rPr>
              <w:t>Görev</w:t>
            </w:r>
            <w:r w:rsidRPr="00B3435D">
              <w:rPr>
                <w:rFonts w:ascii="Palatino Linotype" w:eastAsia="Palatino Linotype" w:hAnsi="Palatino Linotype" w:cs="Palatino Linotype"/>
                <w:b/>
                <w:bCs/>
                <w:spacing w:val="-6"/>
                <w:sz w:val="20"/>
                <w:szCs w:val="20"/>
                <w:lang w:val="tr-TR"/>
              </w:rPr>
              <w:t xml:space="preserve"> </w:t>
            </w:r>
            <w:r w:rsidRPr="00B3435D">
              <w:rPr>
                <w:rFonts w:ascii="Palatino Linotype" w:eastAsia="Palatino Linotype" w:hAnsi="Palatino Linotype" w:cs="Palatino Linotype"/>
                <w:b/>
                <w:bCs/>
                <w:sz w:val="20"/>
                <w:szCs w:val="20"/>
                <w:lang w:val="tr-TR"/>
              </w:rPr>
              <w:t>Tanımı</w:t>
            </w:r>
          </w:p>
        </w:tc>
      </w:tr>
      <w:tr w:rsidR="004E0AC9" w:rsidRPr="00B3435D" w14:paraId="0DAFCEB2" w14:textId="77777777" w:rsidTr="00BC7202">
        <w:trPr>
          <w:trHeight w:hRule="exact" w:val="294"/>
        </w:trPr>
        <w:tc>
          <w:tcPr>
            <w:tcW w:w="1843" w:type="dxa"/>
            <w:vMerge/>
            <w:tcBorders>
              <w:left w:val="single" w:sz="4" w:space="0" w:color="000000"/>
              <w:right w:val="single" w:sz="4" w:space="0" w:color="BEBEBE"/>
            </w:tcBorders>
          </w:tcPr>
          <w:p w14:paraId="250CEDEF" w14:textId="77777777" w:rsidR="004E0AC9" w:rsidRPr="00B3435D" w:rsidRDefault="004E0AC9">
            <w:pPr>
              <w:rPr>
                <w:rFonts w:ascii="Palatino Linotype" w:hAnsi="Palatino Linotype"/>
                <w:sz w:val="20"/>
                <w:szCs w:val="20"/>
                <w:lang w:val="tr-TR"/>
              </w:rPr>
            </w:pPr>
          </w:p>
        </w:tc>
        <w:tc>
          <w:tcPr>
            <w:tcW w:w="3260" w:type="dxa"/>
            <w:gridSpan w:val="2"/>
            <w:vMerge/>
            <w:tcBorders>
              <w:left w:val="single" w:sz="4" w:space="0" w:color="BEBEBE"/>
              <w:right w:val="single" w:sz="4" w:space="0" w:color="000000"/>
            </w:tcBorders>
          </w:tcPr>
          <w:p w14:paraId="7C10A085" w14:textId="77777777" w:rsidR="004E0AC9" w:rsidRPr="00B3435D" w:rsidRDefault="004E0AC9">
            <w:pPr>
              <w:rPr>
                <w:rFonts w:ascii="Palatino Linotype" w:hAnsi="Palatino Linotype"/>
                <w:sz w:val="20"/>
                <w:szCs w:val="20"/>
                <w:lang w:val="tr-TR"/>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4EAFF16" w14:textId="77777777" w:rsidR="004E0AC9" w:rsidRPr="00B3435D" w:rsidRDefault="00565AD5">
            <w:pPr>
              <w:pStyle w:val="TableParagraph"/>
              <w:ind w:left="860"/>
              <w:rPr>
                <w:rFonts w:ascii="Palatino Linotype" w:eastAsia="Palatino Linotype" w:hAnsi="Palatino Linotype" w:cs="Palatino Linotype"/>
                <w:sz w:val="20"/>
                <w:szCs w:val="20"/>
                <w:lang w:val="tr-TR"/>
              </w:rPr>
            </w:pPr>
            <w:r w:rsidRPr="00B3435D">
              <w:rPr>
                <w:rFonts w:ascii="Palatino Linotype" w:hAnsi="Palatino Linotype"/>
                <w:b/>
                <w:sz w:val="20"/>
                <w:szCs w:val="20"/>
                <w:lang w:val="tr-TR"/>
              </w:rPr>
              <w:t>İlk Yayın Tarihi:</w:t>
            </w:r>
          </w:p>
        </w:tc>
        <w:tc>
          <w:tcPr>
            <w:tcW w:w="1843" w:type="dxa"/>
            <w:tcBorders>
              <w:top w:val="single" w:sz="4" w:space="0" w:color="000000"/>
              <w:left w:val="single" w:sz="4" w:space="0" w:color="000000"/>
              <w:bottom w:val="single" w:sz="4" w:space="0" w:color="000000"/>
              <w:right w:val="single" w:sz="4" w:space="0" w:color="000000"/>
            </w:tcBorders>
          </w:tcPr>
          <w:p w14:paraId="6648B0B4" w14:textId="2582823A" w:rsidR="004E0AC9" w:rsidRPr="00B3435D" w:rsidRDefault="001A3E15">
            <w:pPr>
              <w:rPr>
                <w:rFonts w:ascii="Palatino Linotype" w:hAnsi="Palatino Linotype"/>
                <w:sz w:val="20"/>
                <w:szCs w:val="20"/>
                <w:lang w:val="tr-TR"/>
              </w:rPr>
            </w:pPr>
            <w:r>
              <w:rPr>
                <w:rFonts w:ascii="Palatino Linotype" w:hAnsi="Palatino Linotype"/>
                <w:sz w:val="20"/>
                <w:szCs w:val="20"/>
                <w:lang w:val="tr-TR"/>
              </w:rPr>
              <w:t>26.01.2022</w:t>
            </w:r>
          </w:p>
        </w:tc>
      </w:tr>
      <w:tr w:rsidR="004E0AC9" w:rsidRPr="00B3435D" w14:paraId="0EAB0351" w14:textId="77777777" w:rsidTr="00BC7202">
        <w:trPr>
          <w:trHeight w:hRule="exact" w:val="280"/>
        </w:trPr>
        <w:tc>
          <w:tcPr>
            <w:tcW w:w="1843" w:type="dxa"/>
            <w:vMerge/>
            <w:tcBorders>
              <w:left w:val="single" w:sz="4" w:space="0" w:color="000000"/>
              <w:right w:val="single" w:sz="4" w:space="0" w:color="BEBEBE"/>
            </w:tcBorders>
          </w:tcPr>
          <w:p w14:paraId="2C994C52" w14:textId="77777777" w:rsidR="004E0AC9" w:rsidRPr="00B3435D" w:rsidRDefault="004E0AC9">
            <w:pPr>
              <w:rPr>
                <w:rFonts w:ascii="Palatino Linotype" w:hAnsi="Palatino Linotype"/>
                <w:sz w:val="20"/>
                <w:szCs w:val="20"/>
                <w:lang w:val="tr-TR"/>
              </w:rPr>
            </w:pPr>
          </w:p>
        </w:tc>
        <w:tc>
          <w:tcPr>
            <w:tcW w:w="3260" w:type="dxa"/>
            <w:gridSpan w:val="2"/>
            <w:vMerge/>
            <w:tcBorders>
              <w:left w:val="single" w:sz="4" w:space="0" w:color="BEBEBE"/>
              <w:right w:val="single" w:sz="4" w:space="0" w:color="000000"/>
            </w:tcBorders>
          </w:tcPr>
          <w:p w14:paraId="1011AE79" w14:textId="77777777" w:rsidR="004E0AC9" w:rsidRPr="00B3435D" w:rsidRDefault="004E0AC9">
            <w:pPr>
              <w:rPr>
                <w:rFonts w:ascii="Palatino Linotype" w:hAnsi="Palatino Linotype"/>
                <w:sz w:val="20"/>
                <w:szCs w:val="20"/>
                <w:lang w:val="tr-TR"/>
              </w:rPr>
            </w:pPr>
          </w:p>
        </w:tc>
        <w:tc>
          <w:tcPr>
            <w:tcW w:w="2410" w:type="dxa"/>
            <w:gridSpan w:val="2"/>
            <w:tcBorders>
              <w:top w:val="single" w:sz="4" w:space="0" w:color="000000"/>
              <w:left w:val="single" w:sz="4" w:space="0" w:color="000000"/>
              <w:bottom w:val="single" w:sz="4" w:space="0" w:color="000000"/>
              <w:right w:val="single" w:sz="4" w:space="0" w:color="000000"/>
            </w:tcBorders>
          </w:tcPr>
          <w:p w14:paraId="115F12C7" w14:textId="77777777" w:rsidR="004E0AC9" w:rsidRPr="00B3435D" w:rsidRDefault="00565AD5">
            <w:pPr>
              <w:pStyle w:val="TableParagraph"/>
              <w:ind w:left="845"/>
              <w:rPr>
                <w:rFonts w:ascii="Palatino Linotype" w:eastAsia="Palatino Linotype" w:hAnsi="Palatino Linotype" w:cs="Palatino Linotype"/>
                <w:sz w:val="20"/>
                <w:szCs w:val="20"/>
                <w:lang w:val="tr-TR"/>
              </w:rPr>
            </w:pPr>
            <w:r w:rsidRPr="00B3435D">
              <w:rPr>
                <w:rFonts w:ascii="Palatino Linotype" w:hAnsi="Palatino Linotype"/>
                <w:b/>
                <w:sz w:val="20"/>
                <w:szCs w:val="20"/>
                <w:lang w:val="tr-TR"/>
              </w:rPr>
              <w:t>Revizyon</w:t>
            </w:r>
            <w:r w:rsidRPr="00B3435D">
              <w:rPr>
                <w:rFonts w:ascii="Palatino Linotype" w:hAnsi="Palatino Linotype"/>
                <w:b/>
                <w:spacing w:val="-10"/>
                <w:sz w:val="20"/>
                <w:szCs w:val="20"/>
                <w:lang w:val="tr-TR"/>
              </w:rPr>
              <w:t xml:space="preserve"> </w:t>
            </w:r>
            <w:r w:rsidRPr="00B3435D">
              <w:rPr>
                <w:rFonts w:ascii="Palatino Linotype" w:hAnsi="Palatino Linotype"/>
                <w:b/>
                <w:sz w:val="20"/>
                <w:szCs w:val="20"/>
                <w:lang w:val="tr-TR"/>
              </w:rPr>
              <w:t>Tarihi:</w:t>
            </w:r>
          </w:p>
        </w:tc>
        <w:tc>
          <w:tcPr>
            <w:tcW w:w="1843" w:type="dxa"/>
            <w:tcBorders>
              <w:top w:val="single" w:sz="4" w:space="0" w:color="000000"/>
              <w:left w:val="single" w:sz="4" w:space="0" w:color="000000"/>
              <w:bottom w:val="single" w:sz="4" w:space="0" w:color="000000"/>
              <w:right w:val="single" w:sz="4" w:space="0" w:color="000000"/>
            </w:tcBorders>
          </w:tcPr>
          <w:p w14:paraId="07602653" w14:textId="147F0260" w:rsidR="004E0AC9" w:rsidRPr="00B3435D" w:rsidRDefault="001A3E15">
            <w:pPr>
              <w:rPr>
                <w:rFonts w:ascii="Palatino Linotype" w:hAnsi="Palatino Linotype"/>
                <w:sz w:val="20"/>
                <w:szCs w:val="20"/>
                <w:lang w:val="tr-TR"/>
              </w:rPr>
            </w:pPr>
            <w:r>
              <w:rPr>
                <w:rFonts w:ascii="Palatino Linotype" w:hAnsi="Palatino Linotype"/>
                <w:sz w:val="20"/>
                <w:szCs w:val="20"/>
                <w:lang w:val="tr-TR"/>
              </w:rPr>
              <w:t>2</w:t>
            </w:r>
            <w:r w:rsidR="00C230DC">
              <w:rPr>
                <w:rFonts w:ascii="Palatino Linotype" w:hAnsi="Palatino Linotype"/>
                <w:sz w:val="20"/>
                <w:szCs w:val="20"/>
                <w:lang w:val="tr-TR"/>
              </w:rPr>
              <w:t>5</w:t>
            </w:r>
            <w:r>
              <w:rPr>
                <w:rFonts w:ascii="Palatino Linotype" w:hAnsi="Palatino Linotype"/>
                <w:sz w:val="20"/>
                <w:szCs w:val="20"/>
                <w:lang w:val="tr-TR"/>
              </w:rPr>
              <w:t>.01.202</w:t>
            </w:r>
            <w:r w:rsidR="00C230DC">
              <w:rPr>
                <w:rFonts w:ascii="Palatino Linotype" w:hAnsi="Palatino Linotype"/>
                <w:sz w:val="20"/>
                <w:szCs w:val="20"/>
                <w:lang w:val="tr-TR"/>
              </w:rPr>
              <w:t>3</w:t>
            </w:r>
          </w:p>
        </w:tc>
      </w:tr>
      <w:tr w:rsidR="004E0AC9" w:rsidRPr="00B3435D" w14:paraId="55C390F9" w14:textId="77777777" w:rsidTr="00BC7202">
        <w:trPr>
          <w:trHeight w:hRule="exact" w:val="280"/>
        </w:trPr>
        <w:tc>
          <w:tcPr>
            <w:tcW w:w="1843" w:type="dxa"/>
            <w:vMerge/>
            <w:tcBorders>
              <w:left w:val="single" w:sz="4" w:space="0" w:color="000000"/>
              <w:right w:val="single" w:sz="4" w:space="0" w:color="BEBEBE"/>
            </w:tcBorders>
          </w:tcPr>
          <w:p w14:paraId="51AAE0A3" w14:textId="77777777" w:rsidR="004E0AC9" w:rsidRPr="00B3435D" w:rsidRDefault="004E0AC9">
            <w:pPr>
              <w:rPr>
                <w:rFonts w:ascii="Palatino Linotype" w:hAnsi="Palatino Linotype"/>
                <w:sz w:val="20"/>
                <w:szCs w:val="20"/>
                <w:lang w:val="tr-TR"/>
              </w:rPr>
            </w:pPr>
          </w:p>
        </w:tc>
        <w:tc>
          <w:tcPr>
            <w:tcW w:w="3260" w:type="dxa"/>
            <w:gridSpan w:val="2"/>
            <w:vMerge/>
            <w:tcBorders>
              <w:left w:val="single" w:sz="4" w:space="0" w:color="BEBEBE"/>
              <w:right w:val="single" w:sz="4" w:space="0" w:color="000000"/>
            </w:tcBorders>
          </w:tcPr>
          <w:p w14:paraId="2378BF7C" w14:textId="77777777" w:rsidR="004E0AC9" w:rsidRPr="00B3435D" w:rsidRDefault="004E0AC9">
            <w:pPr>
              <w:rPr>
                <w:rFonts w:ascii="Palatino Linotype" w:hAnsi="Palatino Linotype"/>
                <w:sz w:val="20"/>
                <w:szCs w:val="20"/>
                <w:lang w:val="tr-TR"/>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A56AB98" w14:textId="77777777" w:rsidR="004E0AC9" w:rsidRPr="00B3435D" w:rsidRDefault="00565AD5">
            <w:pPr>
              <w:pStyle w:val="TableParagraph"/>
              <w:ind w:left="1134"/>
              <w:rPr>
                <w:rFonts w:ascii="Palatino Linotype" w:eastAsia="Palatino Linotype" w:hAnsi="Palatino Linotype" w:cs="Palatino Linotype"/>
                <w:sz w:val="20"/>
                <w:szCs w:val="20"/>
                <w:lang w:val="tr-TR"/>
              </w:rPr>
            </w:pPr>
            <w:r w:rsidRPr="00B3435D">
              <w:rPr>
                <w:rFonts w:ascii="Palatino Linotype" w:hAnsi="Palatino Linotype"/>
                <w:b/>
                <w:sz w:val="20"/>
                <w:szCs w:val="20"/>
                <w:lang w:val="tr-TR"/>
              </w:rPr>
              <w:t>Revizyon</w:t>
            </w:r>
            <w:r w:rsidRPr="00B3435D">
              <w:rPr>
                <w:rFonts w:ascii="Palatino Linotype" w:hAnsi="Palatino Linotype"/>
                <w:b/>
                <w:spacing w:val="-10"/>
                <w:sz w:val="20"/>
                <w:szCs w:val="20"/>
                <w:lang w:val="tr-TR"/>
              </w:rPr>
              <w:t xml:space="preserve"> </w:t>
            </w:r>
            <w:r w:rsidRPr="00B3435D">
              <w:rPr>
                <w:rFonts w:ascii="Palatino Linotype" w:hAnsi="Palatino Linotype"/>
                <w:b/>
                <w:sz w:val="20"/>
                <w:szCs w:val="20"/>
                <w:lang w:val="tr-TR"/>
              </w:rPr>
              <w:t>No:</w:t>
            </w:r>
          </w:p>
        </w:tc>
        <w:tc>
          <w:tcPr>
            <w:tcW w:w="1843" w:type="dxa"/>
            <w:tcBorders>
              <w:top w:val="single" w:sz="4" w:space="0" w:color="000000"/>
              <w:left w:val="single" w:sz="4" w:space="0" w:color="000000"/>
              <w:bottom w:val="single" w:sz="4" w:space="0" w:color="000000"/>
              <w:right w:val="single" w:sz="4" w:space="0" w:color="000000"/>
            </w:tcBorders>
          </w:tcPr>
          <w:p w14:paraId="1A01E53A" w14:textId="53D51974" w:rsidR="004E0AC9" w:rsidRPr="00B3435D" w:rsidRDefault="001A3E15">
            <w:pPr>
              <w:rPr>
                <w:rFonts w:ascii="Palatino Linotype" w:hAnsi="Palatino Linotype"/>
                <w:sz w:val="20"/>
                <w:szCs w:val="20"/>
                <w:lang w:val="tr-TR"/>
              </w:rPr>
            </w:pPr>
            <w:r>
              <w:rPr>
                <w:rFonts w:ascii="Palatino Linotype" w:hAnsi="Palatino Linotype"/>
                <w:sz w:val="20"/>
                <w:szCs w:val="20"/>
                <w:lang w:val="tr-TR"/>
              </w:rPr>
              <w:t>0</w:t>
            </w:r>
            <w:r w:rsidR="00C230DC">
              <w:rPr>
                <w:rFonts w:ascii="Palatino Linotype" w:hAnsi="Palatino Linotype"/>
                <w:sz w:val="20"/>
                <w:szCs w:val="20"/>
                <w:lang w:val="tr-TR"/>
              </w:rPr>
              <w:t>2</w:t>
            </w:r>
          </w:p>
        </w:tc>
      </w:tr>
      <w:tr w:rsidR="004E0AC9" w:rsidRPr="00B3435D" w14:paraId="560A4652" w14:textId="77777777" w:rsidTr="00BC7202">
        <w:trPr>
          <w:trHeight w:hRule="exact" w:val="280"/>
        </w:trPr>
        <w:tc>
          <w:tcPr>
            <w:tcW w:w="1843" w:type="dxa"/>
            <w:vMerge/>
            <w:tcBorders>
              <w:left w:val="single" w:sz="4" w:space="0" w:color="000000"/>
              <w:bottom w:val="single" w:sz="4" w:space="0" w:color="000000"/>
              <w:right w:val="single" w:sz="4" w:space="0" w:color="BEBEBE"/>
            </w:tcBorders>
          </w:tcPr>
          <w:p w14:paraId="4A9D956B" w14:textId="77777777" w:rsidR="004E0AC9" w:rsidRPr="00B3435D" w:rsidRDefault="004E0AC9">
            <w:pPr>
              <w:rPr>
                <w:rFonts w:ascii="Palatino Linotype" w:hAnsi="Palatino Linotype"/>
                <w:sz w:val="20"/>
                <w:szCs w:val="20"/>
                <w:lang w:val="tr-TR"/>
              </w:rPr>
            </w:pPr>
          </w:p>
        </w:tc>
        <w:tc>
          <w:tcPr>
            <w:tcW w:w="3260" w:type="dxa"/>
            <w:gridSpan w:val="2"/>
            <w:vMerge/>
            <w:tcBorders>
              <w:left w:val="single" w:sz="4" w:space="0" w:color="BEBEBE"/>
              <w:bottom w:val="single" w:sz="4" w:space="0" w:color="000000"/>
              <w:right w:val="single" w:sz="4" w:space="0" w:color="000000"/>
            </w:tcBorders>
          </w:tcPr>
          <w:p w14:paraId="1A7A1878" w14:textId="77777777" w:rsidR="004E0AC9" w:rsidRPr="00B3435D" w:rsidRDefault="004E0AC9">
            <w:pPr>
              <w:rPr>
                <w:rFonts w:ascii="Palatino Linotype" w:hAnsi="Palatino Linotype"/>
                <w:sz w:val="20"/>
                <w:szCs w:val="20"/>
                <w:lang w:val="tr-TR"/>
              </w:rPr>
            </w:pPr>
          </w:p>
        </w:tc>
        <w:tc>
          <w:tcPr>
            <w:tcW w:w="2410" w:type="dxa"/>
            <w:gridSpan w:val="2"/>
            <w:tcBorders>
              <w:top w:val="single" w:sz="4" w:space="0" w:color="000000"/>
              <w:left w:val="single" w:sz="4" w:space="0" w:color="000000"/>
              <w:bottom w:val="single" w:sz="4" w:space="0" w:color="000000"/>
              <w:right w:val="single" w:sz="4" w:space="0" w:color="000000"/>
            </w:tcBorders>
          </w:tcPr>
          <w:p w14:paraId="59096AF7" w14:textId="77777777" w:rsidR="004E0AC9" w:rsidRPr="00B3435D" w:rsidRDefault="004E0AC9">
            <w:pPr>
              <w:rPr>
                <w:rFonts w:ascii="Palatino Linotype" w:hAnsi="Palatino Linotype"/>
                <w:sz w:val="20"/>
                <w:szCs w:val="20"/>
                <w:lang w:val="tr-TR"/>
              </w:rPr>
            </w:pPr>
          </w:p>
        </w:tc>
        <w:tc>
          <w:tcPr>
            <w:tcW w:w="1843" w:type="dxa"/>
            <w:tcBorders>
              <w:top w:val="single" w:sz="4" w:space="0" w:color="000000"/>
              <w:left w:val="single" w:sz="4" w:space="0" w:color="000000"/>
              <w:bottom w:val="single" w:sz="4" w:space="0" w:color="000000"/>
              <w:right w:val="single" w:sz="4" w:space="0" w:color="000000"/>
            </w:tcBorders>
          </w:tcPr>
          <w:p w14:paraId="5959687C" w14:textId="77777777" w:rsidR="004E0AC9" w:rsidRPr="00B3435D" w:rsidRDefault="004E0AC9">
            <w:pPr>
              <w:rPr>
                <w:rFonts w:ascii="Palatino Linotype" w:hAnsi="Palatino Linotype"/>
                <w:sz w:val="20"/>
                <w:szCs w:val="20"/>
                <w:lang w:val="tr-TR"/>
              </w:rPr>
            </w:pPr>
          </w:p>
        </w:tc>
      </w:tr>
      <w:tr w:rsidR="004E0AC9" w:rsidRPr="00B3435D" w14:paraId="07C32FCF" w14:textId="77777777" w:rsidTr="00BC7202">
        <w:trPr>
          <w:trHeight w:hRule="exact" w:val="280"/>
        </w:trPr>
        <w:tc>
          <w:tcPr>
            <w:tcW w:w="1843" w:type="dxa"/>
            <w:tcBorders>
              <w:top w:val="single" w:sz="4" w:space="0" w:color="000000"/>
              <w:left w:val="single" w:sz="4" w:space="0" w:color="000000"/>
              <w:bottom w:val="single" w:sz="4" w:space="0" w:color="000000"/>
              <w:right w:val="single" w:sz="4" w:space="0" w:color="000000"/>
            </w:tcBorders>
          </w:tcPr>
          <w:p w14:paraId="6338997E" w14:textId="77777777" w:rsidR="004E0AC9" w:rsidRPr="00B3435D" w:rsidRDefault="00565AD5">
            <w:pPr>
              <w:pStyle w:val="TableParagraph"/>
              <w:ind w:left="266"/>
              <w:rPr>
                <w:rFonts w:ascii="Palatino Linotype" w:eastAsia="Palatino Linotype" w:hAnsi="Palatino Linotype" w:cs="Palatino Linotype"/>
                <w:sz w:val="20"/>
                <w:szCs w:val="20"/>
                <w:lang w:val="tr-TR"/>
              </w:rPr>
            </w:pPr>
            <w:r w:rsidRPr="00B3435D">
              <w:rPr>
                <w:rFonts w:ascii="Palatino Linotype" w:hAnsi="Palatino Linotype"/>
                <w:b/>
                <w:sz w:val="20"/>
                <w:szCs w:val="20"/>
                <w:lang w:val="tr-TR"/>
              </w:rPr>
              <w:t>Üst</w:t>
            </w:r>
            <w:r w:rsidRPr="00B3435D">
              <w:rPr>
                <w:rFonts w:ascii="Palatino Linotype" w:hAnsi="Palatino Linotype"/>
                <w:b/>
                <w:spacing w:val="-5"/>
                <w:sz w:val="20"/>
                <w:szCs w:val="20"/>
                <w:lang w:val="tr-TR"/>
              </w:rPr>
              <w:t xml:space="preserve"> </w:t>
            </w:r>
            <w:r w:rsidRPr="00B3435D">
              <w:rPr>
                <w:rFonts w:ascii="Palatino Linotype" w:hAnsi="Palatino Linotype"/>
                <w:b/>
                <w:sz w:val="20"/>
                <w:szCs w:val="20"/>
                <w:lang w:val="tr-TR"/>
              </w:rPr>
              <w:t>Yönetici(ler):</w:t>
            </w:r>
          </w:p>
        </w:tc>
        <w:tc>
          <w:tcPr>
            <w:tcW w:w="7513" w:type="dxa"/>
            <w:gridSpan w:val="5"/>
            <w:tcBorders>
              <w:top w:val="single" w:sz="4" w:space="0" w:color="000000"/>
              <w:left w:val="single" w:sz="4" w:space="0" w:color="000000"/>
              <w:bottom w:val="single" w:sz="4" w:space="0" w:color="000000"/>
              <w:right w:val="single" w:sz="4" w:space="0" w:color="000000"/>
            </w:tcBorders>
          </w:tcPr>
          <w:p w14:paraId="0D657196" w14:textId="77777777" w:rsidR="004E0AC9" w:rsidRPr="00B3435D" w:rsidRDefault="00622CD6">
            <w:pPr>
              <w:pStyle w:val="TableParagraph"/>
              <w:ind w:left="72"/>
              <w:rPr>
                <w:rFonts w:ascii="Palatino Linotype" w:eastAsia="Palatino Linotype" w:hAnsi="Palatino Linotype" w:cs="Palatino Linotype"/>
                <w:sz w:val="20"/>
                <w:szCs w:val="20"/>
                <w:lang w:val="tr-TR"/>
              </w:rPr>
            </w:pPr>
            <w:r w:rsidRPr="00B3435D">
              <w:rPr>
                <w:rFonts w:ascii="Palatino Linotype" w:hAnsi="Palatino Linotype"/>
                <w:sz w:val="20"/>
                <w:szCs w:val="20"/>
                <w:lang w:val="tr-TR"/>
              </w:rPr>
              <w:t>Rektör</w:t>
            </w:r>
          </w:p>
        </w:tc>
      </w:tr>
      <w:tr w:rsidR="004E0AC9" w:rsidRPr="00B3435D" w14:paraId="520C743B" w14:textId="77777777" w:rsidTr="00BC7202">
        <w:trPr>
          <w:trHeight w:hRule="exact" w:val="280"/>
        </w:trPr>
        <w:tc>
          <w:tcPr>
            <w:tcW w:w="1843" w:type="dxa"/>
            <w:tcBorders>
              <w:top w:val="single" w:sz="4" w:space="0" w:color="000000"/>
              <w:left w:val="single" w:sz="4" w:space="0" w:color="000000"/>
              <w:bottom w:val="single" w:sz="4" w:space="0" w:color="000000"/>
              <w:right w:val="single" w:sz="4" w:space="0" w:color="000000"/>
            </w:tcBorders>
          </w:tcPr>
          <w:p w14:paraId="660DC108" w14:textId="77777777" w:rsidR="004E0AC9" w:rsidRPr="00B3435D" w:rsidRDefault="00565AD5">
            <w:pPr>
              <w:pStyle w:val="TableParagraph"/>
              <w:ind w:left="1193"/>
              <w:rPr>
                <w:rFonts w:ascii="Palatino Linotype" w:eastAsia="Palatino Linotype" w:hAnsi="Palatino Linotype" w:cs="Palatino Linotype"/>
                <w:sz w:val="20"/>
                <w:szCs w:val="20"/>
                <w:lang w:val="tr-TR"/>
              </w:rPr>
            </w:pPr>
            <w:r w:rsidRPr="00B3435D">
              <w:rPr>
                <w:rFonts w:ascii="Palatino Linotype" w:hAnsi="Palatino Linotype"/>
                <w:b/>
                <w:sz w:val="20"/>
                <w:szCs w:val="20"/>
                <w:lang w:val="tr-TR"/>
              </w:rPr>
              <w:t>Görev:</w:t>
            </w:r>
          </w:p>
        </w:tc>
        <w:tc>
          <w:tcPr>
            <w:tcW w:w="7513" w:type="dxa"/>
            <w:gridSpan w:val="5"/>
            <w:tcBorders>
              <w:top w:val="single" w:sz="4" w:space="0" w:color="000000"/>
              <w:left w:val="single" w:sz="4" w:space="0" w:color="000000"/>
              <w:bottom w:val="single" w:sz="4" w:space="0" w:color="000000"/>
              <w:right w:val="single" w:sz="4" w:space="0" w:color="000000"/>
            </w:tcBorders>
          </w:tcPr>
          <w:p w14:paraId="38B34FE2" w14:textId="486ACDDC" w:rsidR="004E0AC9" w:rsidRPr="00B3435D" w:rsidRDefault="00622CD6">
            <w:pPr>
              <w:rPr>
                <w:rFonts w:ascii="Palatino Linotype" w:hAnsi="Palatino Linotype"/>
                <w:sz w:val="20"/>
                <w:szCs w:val="20"/>
                <w:lang w:val="tr-TR"/>
              </w:rPr>
            </w:pPr>
            <w:r w:rsidRPr="00B3435D">
              <w:rPr>
                <w:rFonts w:ascii="Palatino Linotype" w:hAnsi="Palatino Linotype"/>
                <w:sz w:val="20"/>
                <w:szCs w:val="20"/>
                <w:lang w:val="tr-TR"/>
              </w:rPr>
              <w:t xml:space="preserve"> Müdür</w:t>
            </w:r>
          </w:p>
        </w:tc>
      </w:tr>
      <w:tr w:rsidR="004E0AC9" w:rsidRPr="00B3435D" w14:paraId="2D917374" w14:textId="77777777" w:rsidTr="00BC7202">
        <w:trPr>
          <w:trHeight w:hRule="exact" w:val="280"/>
        </w:trPr>
        <w:tc>
          <w:tcPr>
            <w:tcW w:w="1843" w:type="dxa"/>
            <w:tcBorders>
              <w:top w:val="single" w:sz="4" w:space="0" w:color="000000"/>
              <w:left w:val="single" w:sz="4" w:space="0" w:color="000000"/>
              <w:bottom w:val="single" w:sz="4" w:space="0" w:color="000000"/>
              <w:right w:val="single" w:sz="4" w:space="0" w:color="000000"/>
            </w:tcBorders>
          </w:tcPr>
          <w:p w14:paraId="42D3E130" w14:textId="77777777" w:rsidR="004E0AC9" w:rsidRPr="00B3435D" w:rsidRDefault="00565AD5">
            <w:pPr>
              <w:pStyle w:val="TableParagraph"/>
              <w:ind w:left="433"/>
              <w:rPr>
                <w:rFonts w:ascii="Palatino Linotype" w:eastAsia="Palatino Linotype" w:hAnsi="Palatino Linotype" w:cs="Palatino Linotype"/>
                <w:sz w:val="20"/>
                <w:szCs w:val="20"/>
                <w:lang w:val="tr-TR"/>
              </w:rPr>
            </w:pPr>
            <w:r w:rsidRPr="00B3435D">
              <w:rPr>
                <w:rFonts w:ascii="Palatino Linotype" w:hAnsi="Palatino Linotype"/>
                <w:b/>
                <w:sz w:val="20"/>
                <w:szCs w:val="20"/>
                <w:lang w:val="tr-TR"/>
              </w:rPr>
              <w:t>Eğitim Düzeyi:</w:t>
            </w:r>
          </w:p>
        </w:tc>
        <w:tc>
          <w:tcPr>
            <w:tcW w:w="7513" w:type="dxa"/>
            <w:gridSpan w:val="5"/>
            <w:tcBorders>
              <w:top w:val="single" w:sz="4" w:space="0" w:color="000000"/>
              <w:left w:val="single" w:sz="4" w:space="0" w:color="000000"/>
              <w:bottom w:val="single" w:sz="4" w:space="0" w:color="000000"/>
              <w:right w:val="single" w:sz="4" w:space="0" w:color="000000"/>
            </w:tcBorders>
          </w:tcPr>
          <w:p w14:paraId="5572BB8A" w14:textId="0F31D9B5" w:rsidR="004E0AC9" w:rsidRPr="00B3435D" w:rsidRDefault="00622CD6">
            <w:pPr>
              <w:rPr>
                <w:rFonts w:ascii="Palatino Linotype" w:hAnsi="Palatino Linotype"/>
                <w:sz w:val="20"/>
                <w:szCs w:val="20"/>
                <w:lang w:val="tr-TR"/>
              </w:rPr>
            </w:pPr>
            <w:r w:rsidRPr="00B3435D">
              <w:rPr>
                <w:rFonts w:ascii="Palatino Linotype" w:hAnsi="Palatino Linotype"/>
                <w:sz w:val="20"/>
                <w:szCs w:val="20"/>
                <w:lang w:val="tr-TR"/>
              </w:rPr>
              <w:t xml:space="preserve"> </w:t>
            </w:r>
            <w:r w:rsidR="0058568A">
              <w:rPr>
                <w:rFonts w:ascii="Palatino Linotype" w:hAnsi="Palatino Linotype"/>
                <w:sz w:val="20"/>
                <w:szCs w:val="20"/>
                <w:lang w:val="tr-TR"/>
              </w:rPr>
              <w:t>Doktora</w:t>
            </w:r>
          </w:p>
        </w:tc>
      </w:tr>
      <w:tr w:rsidR="004E0AC9" w:rsidRPr="00B3435D" w14:paraId="7F2F5CEE" w14:textId="77777777" w:rsidTr="00BC7202">
        <w:trPr>
          <w:trHeight w:hRule="exact" w:val="280"/>
        </w:trPr>
        <w:tc>
          <w:tcPr>
            <w:tcW w:w="1843" w:type="dxa"/>
            <w:tcBorders>
              <w:top w:val="single" w:sz="4" w:space="0" w:color="000000"/>
              <w:left w:val="single" w:sz="4" w:space="0" w:color="000000"/>
              <w:bottom w:val="single" w:sz="4" w:space="0" w:color="000000"/>
              <w:right w:val="single" w:sz="4" w:space="0" w:color="000000"/>
            </w:tcBorders>
          </w:tcPr>
          <w:p w14:paraId="4006E635" w14:textId="77777777" w:rsidR="004E0AC9" w:rsidRPr="00B3435D" w:rsidRDefault="00565AD5">
            <w:pPr>
              <w:pStyle w:val="TableParagraph"/>
              <w:ind w:left="971"/>
              <w:rPr>
                <w:rFonts w:ascii="Palatino Linotype" w:eastAsia="Palatino Linotype" w:hAnsi="Palatino Linotype" w:cs="Palatino Linotype"/>
                <w:sz w:val="20"/>
                <w:szCs w:val="20"/>
                <w:lang w:val="tr-TR"/>
              </w:rPr>
            </w:pPr>
            <w:r w:rsidRPr="00B3435D">
              <w:rPr>
                <w:rFonts w:ascii="Palatino Linotype" w:hAnsi="Palatino Linotype"/>
                <w:b/>
                <w:spacing w:val="-1"/>
                <w:sz w:val="20"/>
                <w:szCs w:val="20"/>
                <w:lang w:val="tr-TR"/>
              </w:rPr>
              <w:t>Personel:</w:t>
            </w:r>
          </w:p>
        </w:tc>
        <w:tc>
          <w:tcPr>
            <w:tcW w:w="7513" w:type="dxa"/>
            <w:gridSpan w:val="5"/>
            <w:tcBorders>
              <w:top w:val="single" w:sz="4" w:space="0" w:color="000000"/>
              <w:left w:val="single" w:sz="4" w:space="0" w:color="000000"/>
              <w:bottom w:val="single" w:sz="4" w:space="0" w:color="000000"/>
              <w:right w:val="single" w:sz="4" w:space="0" w:color="000000"/>
            </w:tcBorders>
          </w:tcPr>
          <w:p w14:paraId="63BA5A84" w14:textId="60142E05" w:rsidR="004E0AC9" w:rsidRPr="00B3435D" w:rsidRDefault="00622CD6">
            <w:pPr>
              <w:rPr>
                <w:rFonts w:ascii="Palatino Linotype" w:hAnsi="Palatino Linotype"/>
                <w:sz w:val="20"/>
                <w:szCs w:val="20"/>
                <w:lang w:val="tr-TR"/>
              </w:rPr>
            </w:pPr>
            <w:r w:rsidRPr="00B3435D">
              <w:rPr>
                <w:rFonts w:ascii="Palatino Linotype" w:hAnsi="Palatino Linotype"/>
                <w:sz w:val="20"/>
                <w:szCs w:val="20"/>
                <w:lang w:val="tr-TR"/>
              </w:rPr>
              <w:t xml:space="preserve"> Doç Dr. </w:t>
            </w:r>
            <w:r w:rsidR="009C4FE2">
              <w:rPr>
                <w:rFonts w:ascii="Palatino Linotype" w:hAnsi="Palatino Linotype"/>
                <w:sz w:val="20"/>
                <w:szCs w:val="20"/>
                <w:lang w:val="tr-TR"/>
              </w:rPr>
              <w:t>Bertan AKYOL</w:t>
            </w:r>
          </w:p>
        </w:tc>
      </w:tr>
      <w:tr w:rsidR="004E0AC9" w:rsidRPr="00B3435D" w14:paraId="723FAF4D" w14:textId="77777777" w:rsidTr="00BC7202">
        <w:trPr>
          <w:trHeight w:hRule="exact" w:val="280"/>
        </w:trPr>
        <w:tc>
          <w:tcPr>
            <w:tcW w:w="1843" w:type="dxa"/>
            <w:tcBorders>
              <w:top w:val="single" w:sz="4" w:space="0" w:color="000000"/>
              <w:left w:val="single" w:sz="4" w:space="0" w:color="000000"/>
              <w:bottom w:val="single" w:sz="4" w:space="0" w:color="000000"/>
              <w:right w:val="single" w:sz="4" w:space="0" w:color="000000"/>
            </w:tcBorders>
          </w:tcPr>
          <w:p w14:paraId="570D14A4" w14:textId="77777777" w:rsidR="004E0AC9" w:rsidRPr="00B3435D" w:rsidRDefault="00565AD5">
            <w:pPr>
              <w:pStyle w:val="TableParagraph"/>
              <w:ind w:left="88"/>
              <w:rPr>
                <w:rFonts w:ascii="Palatino Linotype" w:eastAsia="Palatino Linotype" w:hAnsi="Palatino Linotype" w:cs="Palatino Linotype"/>
                <w:sz w:val="20"/>
                <w:szCs w:val="20"/>
                <w:lang w:val="tr-TR"/>
              </w:rPr>
            </w:pPr>
            <w:r w:rsidRPr="00B3435D">
              <w:rPr>
                <w:rFonts w:ascii="Palatino Linotype" w:hAnsi="Palatino Linotype"/>
                <w:b/>
                <w:sz w:val="20"/>
                <w:szCs w:val="20"/>
                <w:lang w:val="tr-TR"/>
              </w:rPr>
              <w:t>Yardımcı</w:t>
            </w:r>
            <w:r w:rsidRPr="00B3435D">
              <w:rPr>
                <w:rFonts w:ascii="Palatino Linotype" w:hAnsi="Palatino Linotype"/>
                <w:b/>
                <w:spacing w:val="-3"/>
                <w:sz w:val="20"/>
                <w:szCs w:val="20"/>
                <w:lang w:val="tr-TR"/>
              </w:rPr>
              <w:t xml:space="preserve"> </w:t>
            </w:r>
            <w:r w:rsidRPr="00B3435D">
              <w:rPr>
                <w:rFonts w:ascii="Palatino Linotype" w:hAnsi="Palatino Linotype"/>
                <w:b/>
                <w:spacing w:val="-1"/>
                <w:sz w:val="20"/>
                <w:szCs w:val="20"/>
                <w:lang w:val="tr-TR"/>
              </w:rPr>
              <w:t>Personel:</w:t>
            </w:r>
          </w:p>
        </w:tc>
        <w:tc>
          <w:tcPr>
            <w:tcW w:w="7513" w:type="dxa"/>
            <w:gridSpan w:val="5"/>
            <w:tcBorders>
              <w:top w:val="single" w:sz="4" w:space="0" w:color="000000"/>
              <w:left w:val="single" w:sz="4" w:space="0" w:color="000000"/>
              <w:bottom w:val="single" w:sz="4" w:space="0" w:color="000000"/>
              <w:right w:val="single" w:sz="4" w:space="0" w:color="000000"/>
            </w:tcBorders>
          </w:tcPr>
          <w:p w14:paraId="2BDDACEC" w14:textId="35B776E4" w:rsidR="004E0AC9" w:rsidRPr="00B3435D" w:rsidRDefault="00EE14C7">
            <w:pPr>
              <w:rPr>
                <w:rFonts w:ascii="Palatino Linotype" w:hAnsi="Palatino Linotype"/>
                <w:sz w:val="20"/>
                <w:szCs w:val="20"/>
                <w:lang w:val="tr-TR"/>
              </w:rPr>
            </w:pPr>
            <w:r>
              <w:rPr>
                <w:rFonts w:ascii="Palatino Linotype" w:hAnsi="Palatino Linotype"/>
                <w:sz w:val="20"/>
                <w:szCs w:val="20"/>
                <w:lang w:val="tr-TR"/>
              </w:rPr>
              <w:t xml:space="preserve"> Öğr. Gör. Rıdvan KORKUT,  Öğr. Gör. </w:t>
            </w:r>
            <w:r w:rsidR="009C4FE2">
              <w:rPr>
                <w:rFonts w:ascii="Palatino Linotype" w:hAnsi="Palatino Linotype"/>
                <w:sz w:val="20"/>
                <w:szCs w:val="20"/>
                <w:lang w:val="tr-TR"/>
              </w:rPr>
              <w:t>Hasan Ulvi EVREN</w:t>
            </w:r>
          </w:p>
        </w:tc>
      </w:tr>
      <w:tr w:rsidR="004E0AC9" w:rsidRPr="00B3435D" w14:paraId="5D6B7E99" w14:textId="77777777" w:rsidTr="00BC7202">
        <w:trPr>
          <w:trHeight w:hRule="exact" w:val="304"/>
        </w:trPr>
        <w:tc>
          <w:tcPr>
            <w:tcW w:w="9356" w:type="dxa"/>
            <w:gridSpan w:val="6"/>
            <w:tcBorders>
              <w:top w:val="single" w:sz="4" w:space="0" w:color="000000"/>
              <w:left w:val="single" w:sz="4" w:space="0" w:color="000000"/>
              <w:bottom w:val="dotted" w:sz="2" w:space="0" w:color="16355D"/>
              <w:right w:val="single" w:sz="4" w:space="0" w:color="000000"/>
            </w:tcBorders>
          </w:tcPr>
          <w:p w14:paraId="10350773" w14:textId="77777777" w:rsidR="004E0AC9" w:rsidRPr="00B3435D" w:rsidRDefault="004E0AC9">
            <w:pPr>
              <w:rPr>
                <w:rFonts w:ascii="Palatino Linotype" w:hAnsi="Palatino Linotype"/>
                <w:sz w:val="20"/>
                <w:szCs w:val="20"/>
                <w:lang w:val="tr-TR"/>
              </w:rPr>
            </w:pPr>
          </w:p>
        </w:tc>
      </w:tr>
      <w:tr w:rsidR="004E0AC9" w:rsidRPr="00B3435D" w14:paraId="7FEC8490" w14:textId="77777777" w:rsidTr="00BC7202">
        <w:trPr>
          <w:trHeight w:hRule="exact" w:val="302"/>
        </w:trPr>
        <w:tc>
          <w:tcPr>
            <w:tcW w:w="9356" w:type="dxa"/>
            <w:gridSpan w:val="6"/>
            <w:tcBorders>
              <w:top w:val="dotted" w:sz="2" w:space="0" w:color="16355D"/>
              <w:left w:val="single" w:sz="4" w:space="0" w:color="000000"/>
              <w:bottom w:val="dotted" w:sz="2" w:space="0" w:color="16355D"/>
              <w:right w:val="single" w:sz="4" w:space="0" w:color="000000"/>
            </w:tcBorders>
          </w:tcPr>
          <w:p w14:paraId="7FE499C8" w14:textId="77777777" w:rsidR="004E0AC9" w:rsidRPr="00B3435D" w:rsidRDefault="00565AD5">
            <w:pPr>
              <w:pStyle w:val="TableParagraph"/>
              <w:ind w:left="23"/>
              <w:rPr>
                <w:rFonts w:ascii="Palatino Linotype" w:eastAsia="Palatino Linotype" w:hAnsi="Palatino Linotype" w:cs="Palatino Linotype"/>
                <w:sz w:val="20"/>
                <w:szCs w:val="20"/>
                <w:lang w:val="tr-TR"/>
              </w:rPr>
            </w:pPr>
            <w:r w:rsidRPr="00B3435D">
              <w:rPr>
                <w:rFonts w:ascii="Palatino Linotype" w:hAnsi="Palatino Linotype"/>
                <w:b/>
                <w:sz w:val="20"/>
                <w:szCs w:val="20"/>
                <w:lang w:val="tr-TR"/>
              </w:rPr>
              <w:t>Temel</w:t>
            </w:r>
            <w:r w:rsidRPr="00B3435D">
              <w:rPr>
                <w:rFonts w:ascii="Palatino Linotype" w:hAnsi="Palatino Linotype"/>
                <w:b/>
                <w:spacing w:val="-1"/>
                <w:sz w:val="20"/>
                <w:szCs w:val="20"/>
                <w:lang w:val="tr-TR"/>
              </w:rPr>
              <w:t xml:space="preserve"> </w:t>
            </w:r>
            <w:r w:rsidRPr="00B3435D">
              <w:rPr>
                <w:rFonts w:ascii="Palatino Linotype" w:hAnsi="Palatino Linotype"/>
                <w:b/>
                <w:sz w:val="20"/>
                <w:szCs w:val="20"/>
                <w:lang w:val="tr-TR"/>
              </w:rPr>
              <w:t>Yeterlikleri</w:t>
            </w:r>
          </w:p>
        </w:tc>
      </w:tr>
      <w:tr w:rsidR="004E0AC9" w:rsidRPr="00B3435D" w14:paraId="03C189D5" w14:textId="77777777" w:rsidTr="00BF122A">
        <w:trPr>
          <w:trHeight w:hRule="exact" w:val="3389"/>
        </w:trPr>
        <w:tc>
          <w:tcPr>
            <w:tcW w:w="9356" w:type="dxa"/>
            <w:gridSpan w:val="6"/>
            <w:tcBorders>
              <w:top w:val="dotted" w:sz="2" w:space="0" w:color="16355D"/>
              <w:left w:val="single" w:sz="4" w:space="0" w:color="000000"/>
              <w:bottom w:val="dotted" w:sz="2" w:space="0" w:color="16355D"/>
              <w:right w:val="single" w:sz="4" w:space="0" w:color="000000"/>
            </w:tcBorders>
          </w:tcPr>
          <w:p w14:paraId="2FA692B5"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Temsil gücü ve kabiliyeti</w:t>
            </w:r>
          </w:p>
          <w:p w14:paraId="2456F01D"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Yönetim bilgi sistemleri kullanımı</w:t>
            </w:r>
          </w:p>
          <w:p w14:paraId="36465184"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Sürekli gelişim anlayışı</w:t>
            </w:r>
          </w:p>
          <w:p w14:paraId="42B20BA5" w14:textId="77777777" w:rsidR="00B866BB" w:rsidRPr="00B866BB" w:rsidRDefault="00404B86"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Yenilikiçi</w:t>
            </w:r>
            <w:r w:rsidR="00B866BB">
              <w:t xml:space="preserve"> bakış açısı</w:t>
            </w:r>
          </w:p>
          <w:p w14:paraId="437598DA"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Liderlik ve yöneticilik vasıfları</w:t>
            </w:r>
          </w:p>
          <w:p w14:paraId="1175A9DB"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Kurumsal ve etik prensiplere bağlılık</w:t>
            </w:r>
          </w:p>
          <w:p w14:paraId="6A01F50C"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Ofis programlarını etkin kullanabilme</w:t>
            </w:r>
          </w:p>
          <w:p w14:paraId="6822B9EE"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Ofis araç gereçlerini kullanabilme</w:t>
            </w:r>
          </w:p>
          <w:p w14:paraId="1743C0DF"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 xml:space="preserve">Düzenli ve disiplinli çalışma </w:t>
            </w:r>
          </w:p>
          <w:p w14:paraId="1D4AE396"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 xml:space="preserve">Hızlı uyum sağlayabilme </w:t>
            </w:r>
          </w:p>
          <w:p w14:paraId="5D09AA49" w14:textId="77777777" w:rsidR="00B866BB" w:rsidRPr="00B866BB"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Etkin yazılı ve sözlü iletişim</w:t>
            </w:r>
          </w:p>
          <w:p w14:paraId="56D6A695" w14:textId="77777777" w:rsidR="00FF6F68" w:rsidRPr="00B3435D" w:rsidRDefault="00B866BB" w:rsidP="00B866BB">
            <w:pPr>
              <w:pStyle w:val="TableParagraph"/>
              <w:numPr>
                <w:ilvl w:val="0"/>
                <w:numId w:val="6"/>
              </w:numPr>
              <w:tabs>
                <w:tab w:val="left" w:pos="742"/>
              </w:tabs>
              <w:rPr>
                <w:rFonts w:ascii="Palatino Linotype" w:eastAsia="Palatino Linotype" w:hAnsi="Palatino Linotype" w:cs="Palatino Linotype"/>
                <w:sz w:val="20"/>
                <w:szCs w:val="20"/>
                <w:lang w:val="tr-TR"/>
              </w:rPr>
            </w:pPr>
            <w:r>
              <w:t>Pratik bilgileri uygulamaya aktarabilme</w:t>
            </w:r>
          </w:p>
        </w:tc>
      </w:tr>
      <w:tr w:rsidR="00433963" w:rsidRPr="00B3435D" w14:paraId="282F805E" w14:textId="77777777" w:rsidTr="00BC7202">
        <w:trPr>
          <w:trHeight w:hRule="exact" w:val="302"/>
        </w:trPr>
        <w:tc>
          <w:tcPr>
            <w:tcW w:w="9356" w:type="dxa"/>
            <w:gridSpan w:val="6"/>
            <w:tcBorders>
              <w:top w:val="dotted" w:sz="2" w:space="0" w:color="16355D"/>
              <w:left w:val="single" w:sz="4" w:space="0" w:color="000000"/>
              <w:bottom w:val="dotted" w:sz="2" w:space="0" w:color="16355D"/>
              <w:right w:val="single" w:sz="4" w:space="0" w:color="000000"/>
            </w:tcBorders>
          </w:tcPr>
          <w:p w14:paraId="32D172D7" w14:textId="77777777" w:rsidR="00433963" w:rsidRPr="00B3435D" w:rsidRDefault="00433963" w:rsidP="00433963">
            <w:pPr>
              <w:pStyle w:val="TableParagraph"/>
              <w:ind w:left="23"/>
              <w:rPr>
                <w:rFonts w:ascii="Palatino Linotype" w:eastAsia="Palatino Linotype" w:hAnsi="Palatino Linotype" w:cs="Palatino Linotype"/>
                <w:sz w:val="20"/>
                <w:szCs w:val="20"/>
                <w:lang w:val="tr-TR"/>
              </w:rPr>
            </w:pPr>
            <w:r w:rsidRPr="00B3435D">
              <w:rPr>
                <w:rFonts w:ascii="Palatino Linotype" w:hAnsi="Palatino Linotype"/>
                <w:b/>
                <w:sz w:val="20"/>
                <w:szCs w:val="20"/>
                <w:lang w:val="tr-TR"/>
              </w:rPr>
              <w:t>Görev</w:t>
            </w:r>
            <w:r w:rsidRPr="00B3435D">
              <w:rPr>
                <w:rFonts w:ascii="Palatino Linotype" w:hAnsi="Palatino Linotype"/>
                <w:b/>
                <w:spacing w:val="-10"/>
                <w:sz w:val="20"/>
                <w:szCs w:val="20"/>
                <w:lang w:val="tr-TR"/>
              </w:rPr>
              <w:t xml:space="preserve"> </w:t>
            </w:r>
            <w:r w:rsidRPr="00B3435D">
              <w:rPr>
                <w:rFonts w:ascii="Palatino Linotype" w:hAnsi="Palatino Linotype"/>
                <w:b/>
                <w:sz w:val="20"/>
                <w:szCs w:val="20"/>
                <w:lang w:val="tr-TR"/>
              </w:rPr>
              <w:t>ve</w:t>
            </w:r>
            <w:r w:rsidRPr="00B3435D">
              <w:rPr>
                <w:rFonts w:ascii="Palatino Linotype" w:hAnsi="Palatino Linotype"/>
                <w:b/>
                <w:spacing w:val="-10"/>
                <w:sz w:val="20"/>
                <w:szCs w:val="20"/>
                <w:lang w:val="tr-TR"/>
              </w:rPr>
              <w:t xml:space="preserve"> </w:t>
            </w:r>
            <w:r w:rsidRPr="00B3435D">
              <w:rPr>
                <w:rFonts w:ascii="Palatino Linotype" w:hAnsi="Palatino Linotype"/>
                <w:b/>
                <w:spacing w:val="-1"/>
                <w:sz w:val="20"/>
                <w:szCs w:val="20"/>
                <w:lang w:val="tr-TR"/>
              </w:rPr>
              <w:t>Sorumluluklar</w:t>
            </w:r>
          </w:p>
        </w:tc>
      </w:tr>
      <w:tr w:rsidR="00433963" w:rsidRPr="00B3435D" w14:paraId="0F66EF6F" w14:textId="77777777" w:rsidTr="00BC7202">
        <w:trPr>
          <w:trHeight w:val="387"/>
        </w:trPr>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415C5CF5"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 üst düzeyde temsil etmek.</w:t>
            </w:r>
          </w:p>
        </w:tc>
      </w:tr>
      <w:tr w:rsidR="00433963" w:rsidRPr="00B3435D" w14:paraId="3848800A"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7AFC3349"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 kurullarına başkanlık etmek, Yüksekokul Kurullarının kararlarını uygulamak.</w:t>
            </w:r>
          </w:p>
        </w:tc>
      </w:tr>
      <w:tr w:rsidR="00433963" w:rsidRPr="00B3435D" w14:paraId="47B2CBBC"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5064D7AC"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Yabancı Diller Yüksekokulu bünyesindeki birimlerin (Sınav Birimi, Materyal Seçme ve Geliştirme Birimi, Program Hazırlama Birimi, Hizmet içi Eğitim Planlama ve Uygulama Birimi, Proje Birimi) genel koordinasyonu sağlamak,</w:t>
            </w:r>
          </w:p>
        </w:tc>
      </w:tr>
      <w:tr w:rsidR="00433963" w:rsidRPr="00B3435D" w14:paraId="4D9F7E19"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313EB481" w14:textId="77777777" w:rsidR="00433963" w:rsidRPr="00B3435D" w:rsidRDefault="00433963" w:rsidP="00433963">
            <w:pPr>
              <w:pStyle w:val="ListeParagraf"/>
              <w:widowControl/>
              <w:numPr>
                <w:ilvl w:val="0"/>
                <w:numId w:val="1"/>
              </w:numPr>
              <w:spacing w:line="360" w:lineRule="auto"/>
              <w:contextualSpacing/>
              <w:rPr>
                <w:rStyle w:val="fontstyle21"/>
                <w:rFonts w:ascii="Palatino Linotype" w:hAnsi="Palatino Linotype"/>
                <w:sz w:val="20"/>
                <w:szCs w:val="20"/>
                <w:lang w:val="tr-TR"/>
              </w:rPr>
            </w:pPr>
            <w:r w:rsidRPr="00B3435D">
              <w:rPr>
                <w:rStyle w:val="fontstyle21"/>
                <w:rFonts w:ascii="Palatino Linotype" w:hAnsi="Palatino Linotype"/>
                <w:sz w:val="20"/>
                <w:szCs w:val="20"/>
                <w:lang w:val="tr-TR"/>
              </w:rPr>
              <w:t>Yabancı Diller Yüksekokulu Dil Kurslarını koordine etmek,</w:t>
            </w:r>
          </w:p>
        </w:tc>
      </w:tr>
      <w:tr w:rsidR="00433963" w:rsidRPr="00B3435D" w14:paraId="1A15E046"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7AB558A0" w14:textId="77777777" w:rsidR="00433963" w:rsidRPr="00B3435D" w:rsidRDefault="00433963" w:rsidP="00433963">
            <w:pPr>
              <w:pStyle w:val="ListeParagraf"/>
              <w:widowControl/>
              <w:numPr>
                <w:ilvl w:val="0"/>
                <w:numId w:val="1"/>
              </w:numPr>
              <w:spacing w:line="360" w:lineRule="auto"/>
              <w:contextualSpacing/>
              <w:rPr>
                <w:rFonts w:ascii="Palatino Linotype" w:hAnsi="Palatino Linotype"/>
                <w:color w:val="000000"/>
                <w:sz w:val="20"/>
                <w:szCs w:val="20"/>
                <w:lang w:val="tr-TR"/>
              </w:rPr>
            </w:pPr>
            <w:r w:rsidRPr="00B3435D">
              <w:rPr>
                <w:rFonts w:ascii="Palatino Linotype" w:hAnsi="Palatino Linotype"/>
                <w:color w:val="000000"/>
                <w:sz w:val="20"/>
                <w:szCs w:val="20"/>
                <w:lang w:val="tr-TR"/>
              </w:rPr>
              <w:t>ADÜ-YDYO Yabancı Dil Yeterlik Sınavları (İngilizce, Almanca, Fransızca) ile ilgili bütün aşamaları dahil olmak üzere denetlemek,</w:t>
            </w:r>
          </w:p>
        </w:tc>
      </w:tr>
      <w:tr w:rsidR="00433963" w:rsidRPr="00B3435D" w14:paraId="255FE4EC"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54499181"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Her öğretim yılı sonunda ve istendiğinde Yüksekokulun genel durumu ve işleyişi hakkında rektöre rapor vermek.</w:t>
            </w:r>
          </w:p>
        </w:tc>
      </w:tr>
      <w:tr w:rsidR="00433963" w:rsidRPr="00B3435D" w14:paraId="5E6CD1C1"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6ADDEA27"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ödenek ve kadro ihtiyaçlarını gerekçesi ile birlikte rektörlüğe bildirmek, yüksekokul bütçesi ile ilgili öneriyi yüksekokul yönetim kurulunun da görüşünü aldıktan sonra Rektörlüğe sunmak.</w:t>
            </w:r>
          </w:p>
        </w:tc>
      </w:tr>
      <w:tr w:rsidR="00433963" w:rsidRPr="00B3435D" w14:paraId="14C3930A"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0FB7AF0F"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birimleri ve her düzeydeki personeli üzerinde genel gözetim ve denetim görevini yapmak.</w:t>
            </w:r>
          </w:p>
        </w:tc>
      </w:tr>
      <w:tr w:rsidR="00433963" w:rsidRPr="00B3435D" w14:paraId="6C2E0FD2"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2DECB024"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misyon ve vizyonunu belirlemek; bunu, Yüksekokulun tüm çalışanları ile paylaşmak, gerçekleşmesi için çalışanları motive etmek.</w:t>
            </w:r>
          </w:p>
        </w:tc>
      </w:tr>
      <w:tr w:rsidR="00433963" w:rsidRPr="00B3435D" w14:paraId="32EA39D6"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3E21D4B7"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kadro ihtiyaçlarını hazırlatmak ve gerekçesi ile birlikte Rektörlük makamına sunmak.</w:t>
            </w:r>
          </w:p>
        </w:tc>
      </w:tr>
      <w:tr w:rsidR="00433963" w:rsidRPr="00B3435D" w14:paraId="11527150"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5EB999E9"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İdarî ve akademik birimlerdeki süreçlerin, kanun ve yönetmeliklere uygun olarak etkili ve verimli bir şekilde yürütülmesini sağlamak.</w:t>
            </w:r>
          </w:p>
        </w:tc>
      </w:tr>
      <w:tr w:rsidR="00433963" w:rsidRPr="00B3435D" w14:paraId="6688E476"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22D1D298"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eğitim-öğretim sistemiyle ilgili sorunlarını tespit etmek, çözüme kavuşturmak, gerektiğinde üst makamlara iletmek.</w:t>
            </w:r>
          </w:p>
        </w:tc>
      </w:tr>
      <w:tr w:rsidR="00433963" w:rsidRPr="00B3435D" w14:paraId="2FDBC846"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2CB17B81"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stratejik planının hazırlanmasını sağlamak.</w:t>
            </w:r>
          </w:p>
        </w:tc>
      </w:tr>
      <w:tr w:rsidR="00433963" w:rsidRPr="00B3435D" w14:paraId="76C53678"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1D9EF90D"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lastRenderedPageBreak/>
              <w:t>Yüksekokulun hizmetlerin etkili ve verimli bir şekilde yürütülmesi, verilerin bilimsel dayanaklara oturtulması ve Yönetime sağlıklı bilgi akışının gerçekleştirilmesi amacıyla gerekli görülen hâllerde komisyonlar oluşturmak.</w:t>
            </w:r>
          </w:p>
        </w:tc>
      </w:tr>
      <w:tr w:rsidR="00433963" w:rsidRPr="00B3435D" w14:paraId="31D71F45"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06C79621"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fizikî donanımı ile insan kaynaklarının etkili ve verimli olarak kullanılmasını sağlamak.</w:t>
            </w:r>
          </w:p>
        </w:tc>
      </w:tr>
      <w:tr w:rsidR="00433963" w:rsidRPr="00B3435D" w14:paraId="7650166D"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24D76526"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Çağdaş gelişmeleri takip ederek, belirlenen misyon ve vizyona uygun olarak bunları Yüksekokuldaki süreçlere yansıtmak.</w:t>
            </w:r>
          </w:p>
        </w:tc>
      </w:tr>
      <w:tr w:rsidR="00433963" w:rsidRPr="00B3435D" w14:paraId="3F6E0730"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79795991"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Yüksekokulda kalite bilincinin oluşturulup yaygınlaştırılmasını sağlamak; ayrıca, kalite güvencesini sağlayarak gerekli uygulamaları gerçekleştirmek,</w:t>
            </w:r>
          </w:p>
        </w:tc>
      </w:tr>
      <w:tr w:rsidR="00433963" w:rsidRPr="00B3435D" w14:paraId="2AF20617"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7B168B7C"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eğitim-öğretim, bilimsel araştırma ve yayın etkinliklerinin çağdaş bir anlayışla Yüksekokulun misyon ve vizyonuna uygun olarak yürütülmesini sağlamak.</w:t>
            </w:r>
          </w:p>
        </w:tc>
      </w:tr>
      <w:tr w:rsidR="00433963" w:rsidRPr="00B3435D" w14:paraId="38A34588"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21E06584"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 değerlendirme ve kalite geliştirme çalışmalarının düzenli bir biçimde yürütülmesini sağlamak.</w:t>
            </w:r>
          </w:p>
        </w:tc>
      </w:tr>
      <w:tr w:rsidR="00433963" w:rsidRPr="00B3435D" w14:paraId="5FF6369D"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6AAF3E4E"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tüm idarî ve akademik personeli ile öğrencilerinin her türlü sosyal, kültürel ve bilimsel etkinliklere katılımlarını sağlayarak üretici bir duruma gelmeleri için çalışmak. Böylece bir liderlik anlayışıyla Yüksekokulda takım çalışması ruhunu geliştirmek.</w:t>
            </w:r>
          </w:p>
        </w:tc>
      </w:tr>
      <w:tr w:rsidR="00433963" w:rsidRPr="00B3435D" w14:paraId="45A5AB1E"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0399FDAE"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akademik ve idari personeli için ihtiyaç duyulan alanlarda kurs, seminer ve konferans gibi etkinlikler düzenleyerek yüksekokulun sürekli öğrenen bir organizasyon haline gelmesi için çalışmak.</w:t>
            </w:r>
          </w:p>
        </w:tc>
      </w:tr>
      <w:tr w:rsidR="00433963" w:rsidRPr="00B3435D" w14:paraId="152932BC"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7FA26C7F"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ihtiyaçları doğrultusunda diğer kurum ve kuruluşlarla bağlantı kurarak kaynak sağlama yönünde çaba göstermek.</w:t>
            </w:r>
          </w:p>
        </w:tc>
      </w:tr>
      <w:tr w:rsidR="00433963" w:rsidRPr="00B3435D" w14:paraId="5FF53BE0"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688C0DAB"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Yüksekokulda eğitim-öğretimin düzenli bir şekilde sürdürülmesini sağlamak.</w:t>
            </w:r>
          </w:p>
        </w:tc>
      </w:tr>
      <w:tr w:rsidR="00433963" w:rsidRPr="00B3435D" w14:paraId="4A3E6703"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5E06E9A6"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Yüksekokuldaki programların akredite edilmesi için gerekli çalışmaların yapılmasını sağlamak.</w:t>
            </w:r>
          </w:p>
        </w:tc>
      </w:tr>
      <w:tr w:rsidR="00433963" w:rsidRPr="00B3435D" w14:paraId="1D880072"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5702B288"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sağlamak.</w:t>
            </w:r>
          </w:p>
        </w:tc>
      </w:tr>
      <w:tr w:rsidR="00433963" w:rsidRPr="00B3435D" w14:paraId="7CA034A5"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0585E49E"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Eğitim-öğretim ve araştırmalarla ilgili politikalar ve stratejiler geliştirmek.</w:t>
            </w:r>
          </w:p>
        </w:tc>
      </w:tr>
      <w:tr w:rsidR="00433963" w:rsidRPr="00B3435D" w14:paraId="7EF43326"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2910A770"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Bütçeyle ödenek tahsis edilen her bir harcama biriminin en üst yöneticisi olarak harcama yetkisini elinde bulundurmak,</w:t>
            </w:r>
          </w:p>
        </w:tc>
      </w:tr>
      <w:tr w:rsidR="00433963" w:rsidRPr="00B3435D" w14:paraId="3AC97D82"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795B333C"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Harcama Yetkilisi olarak harcama talimatlarının bütçe ilke ve esaslarına, kanun tüzük ve yönetmelikler ile diğer mevzuata uygun olmasından, ödeneklerin etkili, ekonomik ve verimli kullanılmasından ve bu kanun çerçevesinde yapmaları gereken diğer işlemlerden sorumlu olmak,</w:t>
            </w:r>
          </w:p>
        </w:tc>
      </w:tr>
      <w:tr w:rsidR="00433963" w:rsidRPr="00B3435D" w14:paraId="6CC07CAD"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5EE0AFAE"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 xml:space="preserve">Bütçede öngörülen ödenekleri kadar ödenek gönderme belgesiyle, ödenek verilen harcama yetkilileri ise tahsis edilen ödenek tutarında harcama yapılması için Gerçekleştirme Görevlisine talimat vermek, </w:t>
            </w:r>
          </w:p>
        </w:tc>
      </w:tr>
      <w:tr w:rsidR="00433963" w:rsidRPr="00B3435D" w14:paraId="3FD51314"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2F7BEA37"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Tasarruf ilkelerine uygun hareket etmek,</w:t>
            </w:r>
          </w:p>
        </w:tc>
      </w:tr>
      <w:tr w:rsidR="00433963" w:rsidRPr="00B3435D" w14:paraId="6122A298"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6C49AA99"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Kanun ve yönetmeliklerle kendisine verilen diğer görevleri yapmak.</w:t>
            </w:r>
          </w:p>
        </w:tc>
      </w:tr>
      <w:tr w:rsidR="00433963" w:rsidRPr="00B3435D" w14:paraId="796909CD"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08C49A88"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Yüksekokulun ve bağlı birimlerinin öğretim kapasitesinin rasyonel bir şekilde kullanılmasında ve geliştirilmesinde gerektiği zaman güvenlik önlemlerinin alınmasını sağlamak</w:t>
            </w:r>
          </w:p>
        </w:tc>
      </w:tr>
      <w:tr w:rsidR="00433963" w:rsidRPr="00B3435D" w14:paraId="078405CC" w14:textId="77777777" w:rsidTr="00BC7202">
        <w:tc>
          <w:tcPr>
            <w:tcW w:w="9356" w:type="dxa"/>
            <w:gridSpan w:val="6"/>
            <w:tcBorders>
              <w:top w:val="dotted" w:sz="2" w:space="0" w:color="16355D"/>
              <w:left w:val="single" w:sz="4" w:space="0" w:color="000000"/>
              <w:bottom w:val="dotted" w:sz="2" w:space="0" w:color="16355D"/>
              <w:right w:val="single" w:sz="4" w:space="0" w:color="000000"/>
            </w:tcBorders>
            <w:vAlign w:val="center"/>
          </w:tcPr>
          <w:p w14:paraId="4DA9F8BB" w14:textId="77777777" w:rsidR="00433963" w:rsidRPr="00B3435D" w:rsidRDefault="00433963" w:rsidP="00433963">
            <w:pPr>
              <w:pStyle w:val="ListeParagraf"/>
              <w:widowControl/>
              <w:numPr>
                <w:ilvl w:val="0"/>
                <w:numId w:val="1"/>
              </w:numPr>
              <w:spacing w:line="259" w:lineRule="auto"/>
              <w:contextualSpacing/>
              <w:rPr>
                <w:rFonts w:ascii="Palatino Linotype" w:hAnsi="Palatino Linotype"/>
                <w:sz w:val="20"/>
                <w:szCs w:val="20"/>
                <w:lang w:val="tr-TR"/>
              </w:rPr>
            </w:pPr>
            <w:r w:rsidRPr="00B3435D">
              <w:rPr>
                <w:rFonts w:ascii="Palatino Linotype" w:hAnsi="Palatino Linotype"/>
                <w:sz w:val="20"/>
                <w:szCs w:val="20"/>
                <w:lang w:val="tr-TR"/>
              </w:rPr>
              <w:t>Öğrencilere gerekli sosyal hizmetleri sağlamak.</w:t>
            </w:r>
          </w:p>
          <w:p w14:paraId="0CB7F022" w14:textId="77777777" w:rsidR="00433963" w:rsidRPr="00B3435D" w:rsidRDefault="00433963" w:rsidP="00433963">
            <w:pPr>
              <w:rPr>
                <w:rFonts w:ascii="Palatino Linotype" w:hAnsi="Palatino Linotype"/>
                <w:sz w:val="20"/>
                <w:szCs w:val="20"/>
                <w:lang w:val="tr-TR"/>
              </w:rPr>
            </w:pPr>
          </w:p>
        </w:tc>
      </w:tr>
      <w:tr w:rsidR="00DB2853" w:rsidRPr="00455051" w14:paraId="7F21CDC8" w14:textId="77777777" w:rsidTr="008A2821">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6EDF147C" w14:textId="77777777" w:rsidR="00DB2853" w:rsidRPr="00455051" w:rsidRDefault="00DB2853" w:rsidP="008A2821">
            <w:pPr>
              <w:pStyle w:val="TableParagraph"/>
              <w:ind w:left="23"/>
              <w:rPr>
                <w:rFonts w:ascii="Palatino Linotype" w:eastAsia="Palatino Linotype" w:hAnsi="Palatino Linotype" w:cs="Palatino Linotype"/>
                <w:b/>
                <w:bCs/>
                <w:sz w:val="20"/>
                <w:szCs w:val="20"/>
                <w:lang w:val="tr-TR"/>
              </w:rPr>
            </w:pPr>
            <w:r w:rsidRPr="00455051">
              <w:rPr>
                <w:rFonts w:ascii="Palatino Linotype" w:hAnsi="Palatino Linotype"/>
                <w:b/>
                <w:bCs/>
                <w:sz w:val="20"/>
                <w:szCs w:val="20"/>
                <w:lang w:val="tr-TR"/>
              </w:rPr>
              <w:t xml:space="preserve">Okunması/Bilinmesi </w:t>
            </w:r>
            <w:r w:rsidRPr="00455051">
              <w:rPr>
                <w:rFonts w:ascii="Palatino Linotype" w:hAnsi="Palatino Linotype"/>
                <w:b/>
                <w:bCs/>
                <w:spacing w:val="-1"/>
                <w:sz w:val="20"/>
                <w:szCs w:val="20"/>
                <w:lang w:val="tr-TR"/>
              </w:rPr>
              <w:t>gereken</w:t>
            </w:r>
            <w:r w:rsidRPr="00455051">
              <w:rPr>
                <w:rFonts w:ascii="Palatino Linotype" w:hAnsi="Palatino Linotype"/>
                <w:b/>
                <w:bCs/>
                <w:sz w:val="20"/>
                <w:szCs w:val="20"/>
                <w:lang w:val="tr-TR"/>
              </w:rPr>
              <w:t xml:space="preserve"> Kanun/Yönetmelik/Yönerge</w:t>
            </w:r>
            <w:r w:rsidRPr="00455051">
              <w:rPr>
                <w:rFonts w:ascii="Palatino Linotype" w:hAnsi="Palatino Linotype"/>
                <w:b/>
                <w:bCs/>
                <w:spacing w:val="-1"/>
                <w:sz w:val="20"/>
                <w:szCs w:val="20"/>
                <w:lang w:val="tr-TR"/>
              </w:rPr>
              <w:t xml:space="preserve"> </w:t>
            </w:r>
            <w:r w:rsidRPr="00455051">
              <w:rPr>
                <w:rFonts w:ascii="Palatino Linotype" w:hAnsi="Palatino Linotype"/>
                <w:b/>
                <w:bCs/>
                <w:sz w:val="20"/>
                <w:szCs w:val="20"/>
                <w:lang w:val="tr-TR"/>
              </w:rPr>
              <w:t>vb.</w:t>
            </w:r>
          </w:p>
        </w:tc>
      </w:tr>
      <w:tr w:rsidR="00DB2853" w:rsidRPr="00B3435D" w14:paraId="137CD6AC"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4EE071DC" w14:textId="77777777" w:rsidR="00DB2853" w:rsidRPr="00B3435D" w:rsidRDefault="00DB2853" w:rsidP="00DB2853">
            <w:pPr>
              <w:pStyle w:val="TableParagraph"/>
              <w:numPr>
                <w:ilvl w:val="0"/>
                <w:numId w:val="4"/>
              </w:numPr>
              <w:tabs>
                <w:tab w:val="left" w:pos="742"/>
              </w:tabs>
              <w:rPr>
                <w:rFonts w:ascii="Palatino Linotype" w:eastAsia="Palatino Linotype" w:hAnsi="Palatino Linotype" w:cs="Palatino Linotype"/>
                <w:sz w:val="20"/>
                <w:szCs w:val="20"/>
                <w:lang w:val="tr-TR"/>
              </w:rPr>
            </w:pPr>
            <w:r w:rsidRPr="00B3435D">
              <w:rPr>
                <w:rFonts w:ascii="Palatino Linotype" w:hAnsi="Palatino Linotype"/>
                <w:sz w:val="20"/>
                <w:szCs w:val="20"/>
                <w:lang w:val="tr-TR"/>
              </w:rPr>
              <w:t xml:space="preserve">2547 Sayılı Yükseköğretim Kanunu, </w:t>
            </w:r>
          </w:p>
        </w:tc>
      </w:tr>
      <w:tr w:rsidR="00DB2853" w:rsidRPr="00B3435D" w14:paraId="501DBEC9"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37443E7B"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t xml:space="preserve">2914 Sayılı Yüksek Öğretim Personel Kanunu, </w:t>
            </w:r>
          </w:p>
        </w:tc>
      </w:tr>
      <w:tr w:rsidR="00DB2853" w:rsidRPr="00B3435D" w14:paraId="7CEBC50B"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202D1783"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t>657 Sayılı Devlet Memurları Kanunu,</w:t>
            </w:r>
          </w:p>
        </w:tc>
      </w:tr>
      <w:tr w:rsidR="00DB2853" w:rsidRPr="00B3435D" w14:paraId="3A9128C2"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7BF329A2"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t>4982 Sayılı Bilgi Edinme Hakkı Kanunu</w:t>
            </w:r>
          </w:p>
        </w:tc>
      </w:tr>
      <w:tr w:rsidR="00DB2853" w:rsidRPr="00B3435D" w14:paraId="2FB1268D"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6DD56C85"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t>Yükseköğretim Kurumları Öğretim Elemanlarının Kadroları Hakkında Kanun Hükmünde Kararname,</w:t>
            </w:r>
          </w:p>
        </w:tc>
      </w:tr>
      <w:tr w:rsidR="00DB2853" w:rsidRPr="00B3435D" w14:paraId="11FFF3D7"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3A20A8FE"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t>Yükseköğretim Kurumları Yönetici, Öğretim Elemanı ve Memurları Disiplin Yönetmeliği</w:t>
            </w:r>
          </w:p>
        </w:tc>
      </w:tr>
      <w:tr w:rsidR="00DB2853" w:rsidRPr="00B3435D" w14:paraId="0A7F9222"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233A313C"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t xml:space="preserve">Yükseköğretim Üst Kuruluşları İle Yükseköğretim Kurumları Sicil Yönetmeliği </w:t>
            </w:r>
          </w:p>
        </w:tc>
      </w:tr>
      <w:tr w:rsidR="00DB2853" w:rsidRPr="00B3435D" w14:paraId="6F45FCDC"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5B15D2D4"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t xml:space="preserve">Yükseköğretim Kurumları Öğrenci Disiplin Yönetmeliği </w:t>
            </w:r>
          </w:p>
        </w:tc>
      </w:tr>
      <w:tr w:rsidR="00DB2853" w:rsidRPr="00B3435D" w14:paraId="567780B4"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6B0268B3"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t xml:space="preserve">Yükseköğretim Kurumları Öğrenci Konseyleri ve Yükseköğretim Kurumları Ulusal Öğrenci Konseyi Yönetmeliği </w:t>
            </w:r>
          </w:p>
        </w:tc>
      </w:tr>
      <w:tr w:rsidR="00DB2853" w:rsidRPr="00B3435D" w14:paraId="02016FC7"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419165F6"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t xml:space="preserve">Yükseköğretim Kurumlarında Yabancı Dil Öğretimi ve Yabancı Dille Öğretim Yapılmasında Uyulacak Esaslara İlişkin Yönetmelik </w:t>
            </w:r>
          </w:p>
        </w:tc>
      </w:tr>
      <w:tr w:rsidR="00DB2853" w:rsidRPr="00B3435D" w14:paraId="3D314672"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0C29DDDE" w14:textId="77777777" w:rsidR="00DB2853" w:rsidRPr="00B3435D" w:rsidRDefault="00DB2853" w:rsidP="00DB2853">
            <w:pPr>
              <w:pStyle w:val="TableParagraph"/>
              <w:numPr>
                <w:ilvl w:val="0"/>
                <w:numId w:val="4"/>
              </w:numPr>
              <w:tabs>
                <w:tab w:val="left" w:pos="742"/>
              </w:tabs>
              <w:rPr>
                <w:rFonts w:ascii="Palatino Linotype" w:hAnsi="Palatino Linotype"/>
                <w:sz w:val="20"/>
                <w:szCs w:val="20"/>
                <w:lang w:val="tr-TR"/>
              </w:rPr>
            </w:pPr>
            <w:r w:rsidRPr="00B3435D">
              <w:rPr>
                <w:rFonts w:ascii="Palatino Linotype" w:hAnsi="Palatino Linotype"/>
                <w:sz w:val="20"/>
                <w:szCs w:val="20"/>
                <w:lang w:val="tr-TR"/>
              </w:rPr>
              <w:lastRenderedPageBreak/>
              <w:t>Resmi Yazışmalarda Uygulanacak Esas ve Usuller Hakkında Yönetmelik,</w:t>
            </w:r>
          </w:p>
        </w:tc>
      </w:tr>
      <w:tr w:rsidR="00DB2853" w:rsidRPr="00B3435D" w14:paraId="0E6EC986"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2668681C" w14:textId="77777777" w:rsidR="00DB2853" w:rsidRPr="00B3435D" w:rsidRDefault="00DB2853" w:rsidP="00DB2853">
            <w:pPr>
              <w:pStyle w:val="TableParagraph"/>
              <w:numPr>
                <w:ilvl w:val="0"/>
                <w:numId w:val="4"/>
              </w:numPr>
              <w:tabs>
                <w:tab w:val="left" w:pos="742"/>
              </w:tabs>
              <w:rPr>
                <w:rFonts w:ascii="Palatino Linotype" w:eastAsia="Palatino Linotype" w:hAnsi="Palatino Linotype" w:cs="Palatino Linotype"/>
                <w:sz w:val="20"/>
                <w:szCs w:val="20"/>
                <w:lang w:val="tr-TR"/>
              </w:rPr>
            </w:pPr>
            <w:r w:rsidRPr="00B3435D">
              <w:rPr>
                <w:rFonts w:ascii="Palatino Linotype" w:eastAsia="Palatino Linotype" w:hAnsi="Palatino Linotype" w:cs="Palatino Linotype"/>
                <w:sz w:val="20"/>
                <w:szCs w:val="20"/>
                <w:lang w:val="tr-TR"/>
              </w:rPr>
              <w:t>Aydın ADÜ Önlisans ve Lisans Eğitimi Yönetmeliği</w:t>
            </w:r>
          </w:p>
        </w:tc>
      </w:tr>
      <w:tr w:rsidR="00DB2853" w:rsidRPr="00B3435D" w14:paraId="6C1A5189"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4B35DADE" w14:textId="77777777" w:rsidR="00DB2853" w:rsidRPr="00B3435D" w:rsidRDefault="00DB2853" w:rsidP="00DB2853">
            <w:pPr>
              <w:pStyle w:val="TableParagraph"/>
              <w:numPr>
                <w:ilvl w:val="0"/>
                <w:numId w:val="4"/>
              </w:numPr>
              <w:tabs>
                <w:tab w:val="left" w:pos="742"/>
              </w:tabs>
              <w:rPr>
                <w:rFonts w:ascii="Palatino Linotype" w:eastAsia="Palatino Linotype" w:hAnsi="Palatino Linotype" w:cs="Palatino Linotype"/>
                <w:sz w:val="20"/>
                <w:szCs w:val="20"/>
                <w:lang w:val="tr-TR"/>
              </w:rPr>
            </w:pPr>
            <w:r w:rsidRPr="00B3435D">
              <w:rPr>
                <w:rFonts w:ascii="Palatino Linotype" w:eastAsia="Palatino Linotype" w:hAnsi="Palatino Linotype" w:cs="Palatino Linotype"/>
                <w:sz w:val="20"/>
                <w:szCs w:val="20"/>
                <w:lang w:val="tr-TR"/>
              </w:rPr>
              <w:t>Aydın ADÜ Lisansüstü Eğitim-Öğretim Yönetmeliği</w:t>
            </w:r>
          </w:p>
        </w:tc>
      </w:tr>
      <w:tr w:rsidR="00DB2853" w:rsidRPr="00B3435D" w14:paraId="2A06D27D"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48B6DB45" w14:textId="77777777" w:rsidR="00DB2853" w:rsidRPr="00B3435D" w:rsidRDefault="00DB2853" w:rsidP="00DB2853">
            <w:pPr>
              <w:pStyle w:val="TableParagraph"/>
              <w:numPr>
                <w:ilvl w:val="0"/>
                <w:numId w:val="4"/>
              </w:numPr>
              <w:tabs>
                <w:tab w:val="left" w:pos="742"/>
              </w:tabs>
              <w:rPr>
                <w:rFonts w:ascii="Palatino Linotype" w:eastAsia="Palatino Linotype" w:hAnsi="Palatino Linotype" w:cs="Palatino Linotype"/>
                <w:sz w:val="20"/>
                <w:szCs w:val="20"/>
                <w:lang w:val="tr-TR"/>
              </w:rPr>
            </w:pPr>
            <w:r w:rsidRPr="00B3435D">
              <w:rPr>
                <w:rFonts w:ascii="Palatino Linotype" w:eastAsia="Palatino Linotype" w:hAnsi="Palatino Linotype" w:cs="Palatino Linotype"/>
                <w:sz w:val="20"/>
                <w:szCs w:val="20"/>
                <w:lang w:val="tr-TR"/>
              </w:rPr>
              <w:t>Aydın ADÜ Eğitim Komisyonu Yönergesi</w:t>
            </w:r>
          </w:p>
        </w:tc>
      </w:tr>
      <w:tr w:rsidR="00DB2853" w:rsidRPr="00B3435D" w14:paraId="5B1E16EA"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62C5D8E1" w14:textId="77777777" w:rsidR="00DB2853" w:rsidRPr="00B3435D" w:rsidRDefault="00DB2853" w:rsidP="00DB2853">
            <w:pPr>
              <w:pStyle w:val="TableParagraph"/>
              <w:numPr>
                <w:ilvl w:val="0"/>
                <w:numId w:val="4"/>
              </w:numPr>
              <w:tabs>
                <w:tab w:val="left" w:pos="742"/>
              </w:tabs>
              <w:rPr>
                <w:rFonts w:ascii="Palatino Linotype" w:eastAsia="Palatino Linotype" w:hAnsi="Palatino Linotype" w:cs="Palatino Linotype"/>
                <w:sz w:val="20"/>
                <w:szCs w:val="20"/>
                <w:lang w:val="tr-TR"/>
              </w:rPr>
            </w:pPr>
            <w:r w:rsidRPr="00B3435D">
              <w:rPr>
                <w:rFonts w:ascii="Palatino Linotype" w:eastAsia="Palatino Linotype" w:hAnsi="Palatino Linotype" w:cs="Palatino Linotype"/>
                <w:sz w:val="20"/>
                <w:szCs w:val="20"/>
                <w:lang w:val="tr-TR"/>
              </w:rPr>
              <w:t>Aydın ADÜ Yabancı Dil Eğitimi Yönergesi</w:t>
            </w:r>
          </w:p>
        </w:tc>
      </w:tr>
      <w:tr w:rsidR="00DB2853" w:rsidRPr="00B3435D" w14:paraId="43DDF69D"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2C61ED6B" w14:textId="77777777" w:rsidR="00DB2853" w:rsidRPr="00B3435D" w:rsidRDefault="00DB2853" w:rsidP="00DB2853">
            <w:pPr>
              <w:pStyle w:val="ListeParagraf"/>
              <w:numPr>
                <w:ilvl w:val="0"/>
                <w:numId w:val="4"/>
              </w:numPr>
              <w:rPr>
                <w:rFonts w:ascii="Palatino Linotype" w:hAnsi="Palatino Linotype"/>
                <w:sz w:val="20"/>
                <w:szCs w:val="20"/>
                <w:lang w:val="tr-TR"/>
              </w:rPr>
            </w:pPr>
            <w:r w:rsidRPr="00B3435D">
              <w:rPr>
                <w:rFonts w:ascii="Palatino Linotype" w:eastAsia="Palatino Linotype" w:hAnsi="Palatino Linotype" w:cs="Palatino Linotype"/>
                <w:sz w:val="20"/>
                <w:szCs w:val="20"/>
                <w:lang w:val="tr-TR"/>
              </w:rPr>
              <w:t>Aydın ADÜ Yaz Okulu Yönergesi</w:t>
            </w:r>
          </w:p>
        </w:tc>
      </w:tr>
      <w:tr w:rsidR="00DB2853" w:rsidRPr="00B3435D" w14:paraId="120A6C36" w14:textId="77777777" w:rsidTr="003332A5">
        <w:trPr>
          <w:trHeight w:hRule="exact" w:val="581"/>
        </w:trPr>
        <w:tc>
          <w:tcPr>
            <w:tcW w:w="9356" w:type="dxa"/>
            <w:gridSpan w:val="6"/>
            <w:tcBorders>
              <w:top w:val="dotted" w:sz="2" w:space="0" w:color="16355D"/>
              <w:left w:val="single" w:sz="4" w:space="0" w:color="000000"/>
              <w:bottom w:val="dotted" w:sz="2" w:space="0" w:color="16355D"/>
              <w:right w:val="single" w:sz="4" w:space="0" w:color="000000"/>
            </w:tcBorders>
          </w:tcPr>
          <w:p w14:paraId="354ACF96" w14:textId="77777777" w:rsidR="00DB2853" w:rsidRPr="00B3435D" w:rsidRDefault="00380199" w:rsidP="00380199">
            <w:pPr>
              <w:pStyle w:val="TableParagraph"/>
              <w:numPr>
                <w:ilvl w:val="0"/>
                <w:numId w:val="4"/>
              </w:numPr>
              <w:tabs>
                <w:tab w:val="left" w:pos="742"/>
              </w:tabs>
              <w:rPr>
                <w:rFonts w:ascii="Palatino Linotype" w:eastAsia="Palatino Linotype" w:hAnsi="Palatino Linotype" w:cs="Palatino Linotype"/>
                <w:sz w:val="20"/>
                <w:szCs w:val="20"/>
                <w:lang w:val="tr-TR"/>
              </w:rPr>
            </w:pPr>
            <w:r>
              <w:rPr>
                <w:rFonts w:ascii="Palatino Linotype" w:eastAsia="Palatino Linotype" w:hAnsi="Palatino Linotype" w:cs="Palatino Linotype"/>
                <w:sz w:val="20"/>
                <w:szCs w:val="20"/>
                <w:lang w:val="tr-TR"/>
              </w:rPr>
              <w:t>Güncel koşullar gerektirdiğinde hazırlan</w:t>
            </w:r>
            <w:r w:rsidR="00B67631">
              <w:rPr>
                <w:rFonts w:ascii="Palatino Linotype" w:eastAsia="Palatino Linotype" w:hAnsi="Palatino Linotype" w:cs="Palatino Linotype"/>
                <w:sz w:val="20"/>
                <w:szCs w:val="20"/>
                <w:lang w:val="tr-TR"/>
              </w:rPr>
              <w:t xml:space="preserve">arak </w:t>
            </w:r>
            <w:r>
              <w:rPr>
                <w:rFonts w:ascii="Palatino Linotype" w:eastAsia="Palatino Linotype" w:hAnsi="Palatino Linotype" w:cs="Palatino Linotype"/>
                <w:sz w:val="20"/>
                <w:szCs w:val="20"/>
                <w:lang w:val="tr-TR"/>
              </w:rPr>
              <w:t>Aydın ADÜ Senatosu tarafından kabul edil</w:t>
            </w:r>
            <w:r w:rsidR="00B67631">
              <w:rPr>
                <w:rFonts w:ascii="Palatino Linotype" w:eastAsia="Palatino Linotype" w:hAnsi="Palatino Linotype" w:cs="Palatino Linotype"/>
                <w:sz w:val="20"/>
                <w:szCs w:val="20"/>
                <w:lang w:val="tr-TR"/>
              </w:rPr>
              <w:t>en</w:t>
            </w:r>
            <w:r>
              <w:rPr>
                <w:rFonts w:ascii="Palatino Linotype" w:eastAsia="Palatino Linotype" w:hAnsi="Palatino Linotype" w:cs="Palatino Linotype"/>
                <w:sz w:val="20"/>
                <w:szCs w:val="20"/>
                <w:lang w:val="tr-TR"/>
              </w:rPr>
              <w:t xml:space="preserve"> ve yayınlan</w:t>
            </w:r>
            <w:r w:rsidR="00B67631">
              <w:rPr>
                <w:rFonts w:ascii="Palatino Linotype" w:eastAsia="Palatino Linotype" w:hAnsi="Palatino Linotype" w:cs="Palatino Linotype"/>
                <w:sz w:val="20"/>
                <w:szCs w:val="20"/>
                <w:lang w:val="tr-TR"/>
              </w:rPr>
              <w:t>an</w:t>
            </w:r>
            <w:r>
              <w:rPr>
                <w:rFonts w:ascii="Palatino Linotype" w:eastAsia="Palatino Linotype" w:hAnsi="Palatino Linotype" w:cs="Palatino Linotype"/>
                <w:sz w:val="20"/>
                <w:szCs w:val="20"/>
                <w:lang w:val="tr-TR"/>
              </w:rPr>
              <w:t xml:space="preserve"> usul ve esaslar.</w:t>
            </w:r>
          </w:p>
        </w:tc>
      </w:tr>
      <w:tr w:rsidR="00433963" w:rsidRPr="00B3435D" w14:paraId="77DBD330" w14:textId="77777777" w:rsidTr="00BC7202">
        <w:trPr>
          <w:trHeight w:hRule="exact" w:val="275"/>
        </w:trPr>
        <w:tc>
          <w:tcPr>
            <w:tcW w:w="9356" w:type="dxa"/>
            <w:gridSpan w:val="6"/>
            <w:tcBorders>
              <w:top w:val="dotted" w:sz="2" w:space="0" w:color="16355D"/>
              <w:left w:val="single" w:sz="4" w:space="0" w:color="000000"/>
              <w:bottom w:val="dotted" w:sz="2" w:space="0" w:color="16355D"/>
              <w:right w:val="single" w:sz="4" w:space="0" w:color="000000"/>
            </w:tcBorders>
          </w:tcPr>
          <w:p w14:paraId="34E6085E" w14:textId="77777777" w:rsidR="00433963" w:rsidRPr="00B3435D" w:rsidRDefault="00433963" w:rsidP="00433963">
            <w:pPr>
              <w:rPr>
                <w:rFonts w:ascii="Palatino Linotype" w:hAnsi="Palatino Linotype"/>
                <w:sz w:val="20"/>
                <w:szCs w:val="20"/>
                <w:lang w:val="tr-TR"/>
              </w:rPr>
            </w:pPr>
          </w:p>
        </w:tc>
      </w:tr>
      <w:tr w:rsidR="00433963" w:rsidRPr="00B3435D" w14:paraId="592D6B6A" w14:textId="77777777" w:rsidTr="00BC7202">
        <w:trPr>
          <w:trHeight w:hRule="exact" w:val="302"/>
        </w:trPr>
        <w:tc>
          <w:tcPr>
            <w:tcW w:w="2835" w:type="dxa"/>
            <w:gridSpan w:val="2"/>
            <w:tcBorders>
              <w:top w:val="dotted" w:sz="2" w:space="0" w:color="16355D"/>
              <w:left w:val="single" w:sz="4" w:space="0" w:color="000000"/>
              <w:bottom w:val="dotted" w:sz="2" w:space="0" w:color="16355D"/>
              <w:right w:val="single" w:sz="4" w:space="0" w:color="000000"/>
            </w:tcBorders>
          </w:tcPr>
          <w:p w14:paraId="4741DEDC" w14:textId="77777777" w:rsidR="00433963" w:rsidRPr="00B3435D" w:rsidRDefault="00433963" w:rsidP="00433963">
            <w:pPr>
              <w:pStyle w:val="TableParagraph"/>
              <w:ind w:left="23"/>
              <w:rPr>
                <w:rFonts w:ascii="Palatino Linotype" w:eastAsia="Palatino Linotype" w:hAnsi="Palatino Linotype" w:cs="Palatino Linotype"/>
                <w:sz w:val="20"/>
                <w:szCs w:val="20"/>
                <w:lang w:val="tr-TR"/>
              </w:rPr>
            </w:pPr>
            <w:r w:rsidRPr="00B3435D">
              <w:rPr>
                <w:rFonts w:ascii="Palatino Linotype" w:hAnsi="Palatino Linotype"/>
                <w:i/>
                <w:spacing w:val="-1"/>
                <w:sz w:val="20"/>
                <w:szCs w:val="20"/>
                <w:lang w:val="tr-TR"/>
              </w:rPr>
              <w:t xml:space="preserve">Görevli </w:t>
            </w:r>
            <w:r w:rsidRPr="00B3435D">
              <w:rPr>
                <w:rFonts w:ascii="Palatino Linotype" w:hAnsi="Palatino Linotype"/>
                <w:i/>
                <w:sz w:val="20"/>
                <w:szCs w:val="20"/>
                <w:lang w:val="tr-TR"/>
              </w:rPr>
              <w:t>personel</w:t>
            </w:r>
          </w:p>
        </w:tc>
        <w:tc>
          <w:tcPr>
            <w:tcW w:w="3686" w:type="dxa"/>
            <w:gridSpan w:val="2"/>
            <w:tcBorders>
              <w:top w:val="dotted" w:sz="2" w:space="0" w:color="16355D"/>
              <w:left w:val="single" w:sz="4" w:space="0" w:color="000000"/>
              <w:bottom w:val="dotted" w:sz="2" w:space="0" w:color="16355D"/>
              <w:right w:val="single" w:sz="4" w:space="0" w:color="000000"/>
            </w:tcBorders>
          </w:tcPr>
          <w:p w14:paraId="450F72AA" w14:textId="77777777" w:rsidR="00433963" w:rsidRPr="00B3435D" w:rsidRDefault="00433963" w:rsidP="00433963">
            <w:pPr>
              <w:pStyle w:val="TableParagraph"/>
              <w:ind w:left="78"/>
              <w:rPr>
                <w:rFonts w:ascii="Palatino Linotype" w:eastAsia="Palatino Linotype" w:hAnsi="Palatino Linotype" w:cs="Palatino Linotype"/>
                <w:sz w:val="20"/>
                <w:szCs w:val="20"/>
                <w:lang w:val="tr-TR"/>
              </w:rPr>
            </w:pPr>
            <w:r w:rsidRPr="00B3435D">
              <w:rPr>
                <w:rFonts w:ascii="Palatino Linotype" w:hAnsi="Palatino Linotype"/>
                <w:i/>
                <w:spacing w:val="-1"/>
                <w:sz w:val="20"/>
                <w:szCs w:val="20"/>
                <w:lang w:val="tr-TR"/>
              </w:rPr>
              <w:t>Yardımcı</w:t>
            </w:r>
            <w:r w:rsidRPr="00B3435D">
              <w:rPr>
                <w:rFonts w:ascii="Palatino Linotype" w:hAnsi="Palatino Linotype"/>
                <w:i/>
                <w:spacing w:val="-4"/>
                <w:sz w:val="20"/>
                <w:szCs w:val="20"/>
                <w:lang w:val="tr-TR"/>
              </w:rPr>
              <w:t xml:space="preserve"> </w:t>
            </w:r>
            <w:r w:rsidRPr="00B3435D">
              <w:rPr>
                <w:rFonts w:ascii="Palatino Linotype" w:hAnsi="Palatino Linotype"/>
                <w:i/>
                <w:spacing w:val="-1"/>
                <w:sz w:val="20"/>
                <w:szCs w:val="20"/>
                <w:lang w:val="tr-TR"/>
              </w:rPr>
              <w:t>Personel(ler)*</w:t>
            </w:r>
          </w:p>
        </w:tc>
        <w:tc>
          <w:tcPr>
            <w:tcW w:w="2835" w:type="dxa"/>
            <w:gridSpan w:val="2"/>
            <w:tcBorders>
              <w:top w:val="dotted" w:sz="2" w:space="0" w:color="16355D"/>
              <w:left w:val="single" w:sz="4" w:space="0" w:color="000000"/>
              <w:bottom w:val="dotted" w:sz="2" w:space="0" w:color="16355D"/>
              <w:right w:val="single" w:sz="4" w:space="0" w:color="000000"/>
            </w:tcBorders>
          </w:tcPr>
          <w:p w14:paraId="7CAECE4D" w14:textId="77777777" w:rsidR="00433963" w:rsidRPr="00B3435D" w:rsidRDefault="00433963" w:rsidP="00433963">
            <w:pPr>
              <w:pStyle w:val="TableParagraph"/>
              <w:ind w:left="78"/>
              <w:rPr>
                <w:rFonts w:ascii="Palatino Linotype" w:eastAsia="Palatino Linotype" w:hAnsi="Palatino Linotype" w:cs="Palatino Linotype"/>
                <w:sz w:val="20"/>
                <w:szCs w:val="20"/>
                <w:lang w:val="tr-TR"/>
              </w:rPr>
            </w:pPr>
            <w:r w:rsidRPr="00B3435D">
              <w:rPr>
                <w:rFonts w:ascii="Palatino Linotype" w:hAnsi="Palatino Linotype"/>
                <w:i/>
                <w:sz w:val="20"/>
                <w:szCs w:val="20"/>
                <w:lang w:val="tr-TR"/>
              </w:rPr>
              <w:t>Birim</w:t>
            </w:r>
            <w:r w:rsidRPr="00B3435D">
              <w:rPr>
                <w:rFonts w:ascii="Palatino Linotype" w:hAnsi="Palatino Linotype"/>
                <w:i/>
                <w:spacing w:val="-10"/>
                <w:sz w:val="20"/>
                <w:szCs w:val="20"/>
                <w:lang w:val="tr-TR"/>
              </w:rPr>
              <w:t xml:space="preserve"> </w:t>
            </w:r>
            <w:r w:rsidRPr="00B3435D">
              <w:rPr>
                <w:rFonts w:ascii="Palatino Linotype" w:hAnsi="Palatino Linotype"/>
                <w:i/>
                <w:spacing w:val="-1"/>
                <w:sz w:val="20"/>
                <w:szCs w:val="20"/>
                <w:lang w:val="tr-TR"/>
              </w:rPr>
              <w:t>Amiri</w:t>
            </w:r>
          </w:p>
        </w:tc>
      </w:tr>
      <w:tr w:rsidR="00723EE4" w:rsidRPr="00B3435D" w14:paraId="69BC6FFC" w14:textId="77777777" w:rsidTr="00BC7202">
        <w:trPr>
          <w:trHeight w:hRule="exact" w:val="302"/>
        </w:trPr>
        <w:tc>
          <w:tcPr>
            <w:tcW w:w="2835" w:type="dxa"/>
            <w:gridSpan w:val="2"/>
            <w:tcBorders>
              <w:top w:val="dotted" w:sz="2" w:space="0" w:color="16355D"/>
              <w:left w:val="single" w:sz="4" w:space="0" w:color="000000"/>
              <w:bottom w:val="dotted" w:sz="2" w:space="0" w:color="16355D"/>
              <w:right w:val="single" w:sz="4" w:space="0" w:color="000000"/>
            </w:tcBorders>
          </w:tcPr>
          <w:p w14:paraId="3E7E9CB2" w14:textId="12BFD212" w:rsidR="00723EE4" w:rsidRPr="00B3435D" w:rsidRDefault="00723EE4" w:rsidP="00723EE4">
            <w:pPr>
              <w:rPr>
                <w:rFonts w:ascii="Palatino Linotype" w:hAnsi="Palatino Linotype"/>
                <w:sz w:val="20"/>
                <w:szCs w:val="20"/>
                <w:lang w:val="tr-TR"/>
              </w:rPr>
            </w:pPr>
            <w:r w:rsidRPr="00B3435D">
              <w:rPr>
                <w:rFonts w:ascii="Palatino Linotype" w:hAnsi="Palatino Linotype"/>
                <w:sz w:val="20"/>
                <w:szCs w:val="20"/>
                <w:lang w:val="tr-TR"/>
              </w:rPr>
              <w:t xml:space="preserve">Doç Dr. </w:t>
            </w:r>
            <w:r w:rsidR="00850EB4">
              <w:rPr>
                <w:rFonts w:ascii="Palatino Linotype" w:hAnsi="Palatino Linotype"/>
                <w:sz w:val="20"/>
                <w:szCs w:val="20"/>
                <w:lang w:val="tr-TR"/>
              </w:rPr>
              <w:t>Bertan AKYOL</w:t>
            </w:r>
          </w:p>
        </w:tc>
        <w:tc>
          <w:tcPr>
            <w:tcW w:w="3686" w:type="dxa"/>
            <w:gridSpan w:val="2"/>
            <w:tcBorders>
              <w:top w:val="dotted" w:sz="2" w:space="0" w:color="16355D"/>
              <w:left w:val="single" w:sz="4" w:space="0" w:color="000000"/>
              <w:bottom w:val="dotted" w:sz="2" w:space="0" w:color="16355D"/>
              <w:right w:val="single" w:sz="4" w:space="0" w:color="000000"/>
            </w:tcBorders>
          </w:tcPr>
          <w:p w14:paraId="1A4E34AE" w14:textId="77777777" w:rsidR="00723EE4" w:rsidRPr="00B3435D" w:rsidRDefault="00723EE4" w:rsidP="00723EE4">
            <w:pPr>
              <w:rPr>
                <w:rFonts w:ascii="Palatino Linotype" w:hAnsi="Palatino Linotype"/>
                <w:sz w:val="20"/>
                <w:szCs w:val="20"/>
                <w:lang w:val="tr-TR"/>
              </w:rPr>
            </w:pPr>
            <w:r>
              <w:rPr>
                <w:rFonts w:ascii="Palatino Linotype" w:hAnsi="Palatino Linotype"/>
                <w:sz w:val="20"/>
                <w:szCs w:val="20"/>
                <w:lang w:val="tr-TR"/>
              </w:rPr>
              <w:t>Öğr. Gör. Rıdvan KORKUT</w:t>
            </w:r>
          </w:p>
        </w:tc>
        <w:tc>
          <w:tcPr>
            <w:tcW w:w="2835" w:type="dxa"/>
            <w:gridSpan w:val="2"/>
            <w:tcBorders>
              <w:top w:val="dotted" w:sz="2" w:space="0" w:color="16355D"/>
              <w:left w:val="single" w:sz="4" w:space="0" w:color="000000"/>
              <w:bottom w:val="dotted" w:sz="2" w:space="0" w:color="16355D"/>
              <w:right w:val="single" w:sz="4" w:space="0" w:color="000000"/>
            </w:tcBorders>
          </w:tcPr>
          <w:p w14:paraId="4547ACC9" w14:textId="77777777" w:rsidR="00723EE4" w:rsidRPr="00B3435D" w:rsidRDefault="00723EE4" w:rsidP="00723EE4">
            <w:pPr>
              <w:rPr>
                <w:rFonts w:ascii="Palatino Linotype" w:hAnsi="Palatino Linotype"/>
                <w:sz w:val="20"/>
                <w:szCs w:val="20"/>
                <w:lang w:val="tr-TR"/>
              </w:rPr>
            </w:pPr>
          </w:p>
        </w:tc>
      </w:tr>
      <w:tr w:rsidR="00723EE4" w:rsidRPr="00B3435D" w14:paraId="40DD8B66" w14:textId="77777777" w:rsidTr="00BC7202">
        <w:trPr>
          <w:trHeight w:hRule="exact" w:val="302"/>
        </w:trPr>
        <w:tc>
          <w:tcPr>
            <w:tcW w:w="2835" w:type="dxa"/>
            <w:gridSpan w:val="2"/>
            <w:tcBorders>
              <w:top w:val="dotted" w:sz="2" w:space="0" w:color="16355D"/>
              <w:left w:val="single" w:sz="4" w:space="0" w:color="000000"/>
              <w:bottom w:val="dotted" w:sz="2" w:space="0" w:color="16355D"/>
              <w:right w:val="single" w:sz="4" w:space="0" w:color="000000"/>
            </w:tcBorders>
          </w:tcPr>
          <w:p w14:paraId="7D2115FF" w14:textId="77777777" w:rsidR="00723EE4" w:rsidRPr="00B3435D" w:rsidRDefault="00723EE4" w:rsidP="00723EE4">
            <w:pPr>
              <w:rPr>
                <w:rFonts w:ascii="Palatino Linotype" w:hAnsi="Palatino Linotype"/>
                <w:sz w:val="20"/>
                <w:szCs w:val="20"/>
                <w:lang w:val="tr-TR"/>
              </w:rPr>
            </w:pPr>
          </w:p>
        </w:tc>
        <w:tc>
          <w:tcPr>
            <w:tcW w:w="3686" w:type="dxa"/>
            <w:gridSpan w:val="2"/>
            <w:tcBorders>
              <w:top w:val="dotted" w:sz="2" w:space="0" w:color="16355D"/>
              <w:left w:val="single" w:sz="4" w:space="0" w:color="000000"/>
              <w:bottom w:val="dotted" w:sz="2" w:space="0" w:color="16355D"/>
              <w:right w:val="single" w:sz="4" w:space="0" w:color="000000"/>
            </w:tcBorders>
          </w:tcPr>
          <w:p w14:paraId="7955D6B6" w14:textId="4221DC27" w:rsidR="00723EE4" w:rsidRPr="00B3435D" w:rsidRDefault="00850EB4" w:rsidP="00723EE4">
            <w:pPr>
              <w:rPr>
                <w:rFonts w:ascii="Palatino Linotype" w:hAnsi="Palatino Linotype"/>
                <w:sz w:val="20"/>
                <w:szCs w:val="20"/>
                <w:lang w:val="tr-TR"/>
              </w:rPr>
            </w:pPr>
            <w:r>
              <w:rPr>
                <w:rFonts w:ascii="Palatino Linotype" w:hAnsi="Palatino Linotype"/>
                <w:sz w:val="20"/>
                <w:szCs w:val="20"/>
                <w:lang w:val="tr-TR"/>
              </w:rPr>
              <w:t>Öğr. Gör. Hasan Ulvi EVREN</w:t>
            </w:r>
          </w:p>
        </w:tc>
        <w:tc>
          <w:tcPr>
            <w:tcW w:w="2835" w:type="dxa"/>
            <w:gridSpan w:val="2"/>
            <w:tcBorders>
              <w:top w:val="dotted" w:sz="2" w:space="0" w:color="16355D"/>
              <w:left w:val="single" w:sz="4" w:space="0" w:color="000000"/>
              <w:bottom w:val="dotted" w:sz="2" w:space="0" w:color="16355D"/>
              <w:right w:val="single" w:sz="4" w:space="0" w:color="000000"/>
            </w:tcBorders>
          </w:tcPr>
          <w:p w14:paraId="6D1B06B7" w14:textId="77777777" w:rsidR="00723EE4" w:rsidRPr="00B3435D" w:rsidRDefault="00723EE4" w:rsidP="00723EE4">
            <w:pPr>
              <w:rPr>
                <w:rFonts w:ascii="Palatino Linotype" w:hAnsi="Palatino Linotype"/>
                <w:sz w:val="20"/>
                <w:szCs w:val="20"/>
                <w:lang w:val="tr-TR"/>
              </w:rPr>
            </w:pPr>
          </w:p>
        </w:tc>
      </w:tr>
      <w:tr w:rsidR="00723EE4" w:rsidRPr="00B3435D" w14:paraId="0EFCB180" w14:textId="77777777" w:rsidTr="00BC7202">
        <w:trPr>
          <w:trHeight w:hRule="exact" w:val="302"/>
        </w:trPr>
        <w:tc>
          <w:tcPr>
            <w:tcW w:w="2835" w:type="dxa"/>
            <w:gridSpan w:val="2"/>
            <w:tcBorders>
              <w:top w:val="dotted" w:sz="2" w:space="0" w:color="16355D"/>
              <w:left w:val="single" w:sz="4" w:space="0" w:color="000000"/>
              <w:bottom w:val="dotted" w:sz="2" w:space="0" w:color="16355D"/>
              <w:right w:val="single" w:sz="4" w:space="0" w:color="000000"/>
            </w:tcBorders>
          </w:tcPr>
          <w:p w14:paraId="0E3997B5" w14:textId="77777777" w:rsidR="00723EE4" w:rsidRPr="00B3435D" w:rsidRDefault="00723EE4" w:rsidP="00723EE4">
            <w:pPr>
              <w:pStyle w:val="TableParagraph"/>
              <w:ind w:left="23"/>
              <w:rPr>
                <w:rFonts w:ascii="Palatino Linotype" w:eastAsia="Palatino Linotype" w:hAnsi="Palatino Linotype" w:cs="Palatino Linotype"/>
                <w:sz w:val="20"/>
                <w:szCs w:val="20"/>
                <w:lang w:val="tr-TR"/>
              </w:rPr>
            </w:pPr>
            <w:r w:rsidRPr="00B3435D">
              <w:rPr>
                <w:rFonts w:ascii="Palatino Linotype" w:hAnsi="Palatino Linotype"/>
                <w:i/>
                <w:sz w:val="20"/>
                <w:szCs w:val="20"/>
                <w:lang w:val="tr-TR"/>
              </w:rPr>
              <w:t>İmza:</w:t>
            </w:r>
          </w:p>
        </w:tc>
        <w:tc>
          <w:tcPr>
            <w:tcW w:w="3686" w:type="dxa"/>
            <w:gridSpan w:val="2"/>
            <w:tcBorders>
              <w:top w:val="dotted" w:sz="2" w:space="0" w:color="16355D"/>
              <w:left w:val="single" w:sz="4" w:space="0" w:color="000000"/>
              <w:bottom w:val="dotted" w:sz="2" w:space="0" w:color="16355D"/>
              <w:right w:val="single" w:sz="4" w:space="0" w:color="000000"/>
            </w:tcBorders>
          </w:tcPr>
          <w:p w14:paraId="527DB173" w14:textId="77777777" w:rsidR="00723EE4" w:rsidRPr="00B3435D" w:rsidRDefault="00723EE4" w:rsidP="00723EE4">
            <w:pPr>
              <w:pStyle w:val="TableParagraph"/>
              <w:ind w:left="23"/>
              <w:rPr>
                <w:rFonts w:ascii="Palatino Linotype" w:eastAsia="Palatino Linotype" w:hAnsi="Palatino Linotype" w:cs="Palatino Linotype"/>
                <w:sz w:val="20"/>
                <w:szCs w:val="20"/>
                <w:lang w:val="tr-TR"/>
              </w:rPr>
            </w:pPr>
            <w:r w:rsidRPr="00B3435D">
              <w:rPr>
                <w:rFonts w:ascii="Palatino Linotype" w:hAnsi="Palatino Linotype"/>
                <w:i/>
                <w:sz w:val="20"/>
                <w:szCs w:val="20"/>
                <w:lang w:val="tr-TR"/>
              </w:rPr>
              <w:t>İmza:</w:t>
            </w:r>
          </w:p>
        </w:tc>
        <w:tc>
          <w:tcPr>
            <w:tcW w:w="2835" w:type="dxa"/>
            <w:gridSpan w:val="2"/>
            <w:tcBorders>
              <w:top w:val="dotted" w:sz="2" w:space="0" w:color="16355D"/>
              <w:left w:val="single" w:sz="4" w:space="0" w:color="000000"/>
              <w:bottom w:val="dotted" w:sz="2" w:space="0" w:color="16355D"/>
              <w:right w:val="single" w:sz="4" w:space="0" w:color="000000"/>
            </w:tcBorders>
          </w:tcPr>
          <w:p w14:paraId="3B0D798C" w14:textId="77777777" w:rsidR="00723EE4" w:rsidRPr="00B3435D" w:rsidRDefault="00723EE4" w:rsidP="00723EE4">
            <w:pPr>
              <w:pStyle w:val="TableParagraph"/>
              <w:ind w:left="23"/>
              <w:rPr>
                <w:rFonts w:ascii="Palatino Linotype" w:eastAsia="Palatino Linotype" w:hAnsi="Palatino Linotype" w:cs="Palatino Linotype"/>
                <w:sz w:val="20"/>
                <w:szCs w:val="20"/>
                <w:lang w:val="tr-TR"/>
              </w:rPr>
            </w:pPr>
            <w:r w:rsidRPr="00B3435D">
              <w:rPr>
                <w:rFonts w:ascii="Palatino Linotype" w:hAnsi="Palatino Linotype"/>
                <w:i/>
                <w:sz w:val="20"/>
                <w:szCs w:val="20"/>
                <w:lang w:val="tr-TR"/>
              </w:rPr>
              <w:t>İmza:</w:t>
            </w:r>
          </w:p>
        </w:tc>
      </w:tr>
    </w:tbl>
    <w:p w14:paraId="0F32337A" w14:textId="77777777" w:rsidR="004E0AC9" w:rsidRPr="00B3435D" w:rsidRDefault="00565AD5">
      <w:pPr>
        <w:pStyle w:val="GvdeMetni"/>
        <w:ind w:right="1137"/>
        <w:rPr>
          <w:i w:val="0"/>
          <w:sz w:val="20"/>
          <w:szCs w:val="20"/>
          <w:lang w:val="tr-TR"/>
        </w:rPr>
      </w:pPr>
      <w:r w:rsidRPr="00B3435D">
        <w:rPr>
          <w:spacing w:val="-1"/>
          <w:sz w:val="20"/>
          <w:szCs w:val="20"/>
          <w:lang w:val="tr-TR"/>
        </w:rPr>
        <w:t>*Görevli</w:t>
      </w:r>
      <w:r w:rsidRPr="00B3435D">
        <w:rPr>
          <w:spacing w:val="-6"/>
          <w:sz w:val="20"/>
          <w:szCs w:val="20"/>
          <w:lang w:val="tr-TR"/>
        </w:rPr>
        <w:t xml:space="preserve"> </w:t>
      </w:r>
      <w:r w:rsidRPr="00B3435D">
        <w:rPr>
          <w:spacing w:val="-1"/>
          <w:sz w:val="20"/>
          <w:szCs w:val="20"/>
          <w:lang w:val="tr-TR"/>
        </w:rPr>
        <w:t>personelin</w:t>
      </w:r>
      <w:r w:rsidRPr="00B3435D">
        <w:rPr>
          <w:spacing w:val="-6"/>
          <w:sz w:val="20"/>
          <w:szCs w:val="20"/>
          <w:lang w:val="tr-TR"/>
        </w:rPr>
        <w:t xml:space="preserve"> </w:t>
      </w:r>
      <w:r w:rsidRPr="00B3435D">
        <w:rPr>
          <w:spacing w:val="-1"/>
          <w:sz w:val="20"/>
          <w:szCs w:val="20"/>
          <w:lang w:val="tr-TR"/>
        </w:rPr>
        <w:t>izinli/raporlu</w:t>
      </w:r>
      <w:r w:rsidRPr="00B3435D">
        <w:rPr>
          <w:spacing w:val="-5"/>
          <w:sz w:val="20"/>
          <w:szCs w:val="20"/>
          <w:lang w:val="tr-TR"/>
        </w:rPr>
        <w:t xml:space="preserve"> </w:t>
      </w:r>
      <w:r w:rsidRPr="00B3435D">
        <w:rPr>
          <w:sz w:val="20"/>
          <w:szCs w:val="20"/>
          <w:lang w:val="tr-TR"/>
        </w:rPr>
        <w:t>vb.</w:t>
      </w:r>
      <w:r w:rsidRPr="00B3435D">
        <w:rPr>
          <w:spacing w:val="-6"/>
          <w:sz w:val="20"/>
          <w:szCs w:val="20"/>
          <w:lang w:val="tr-TR"/>
        </w:rPr>
        <w:t xml:space="preserve"> </w:t>
      </w:r>
      <w:r w:rsidRPr="00B3435D">
        <w:rPr>
          <w:spacing w:val="-1"/>
          <w:sz w:val="20"/>
          <w:szCs w:val="20"/>
          <w:lang w:val="tr-TR"/>
        </w:rPr>
        <w:t>herhangi</w:t>
      </w:r>
      <w:r w:rsidRPr="00B3435D">
        <w:rPr>
          <w:spacing w:val="-7"/>
          <w:sz w:val="20"/>
          <w:szCs w:val="20"/>
          <w:lang w:val="tr-TR"/>
        </w:rPr>
        <w:t xml:space="preserve"> </w:t>
      </w:r>
      <w:r w:rsidRPr="00B3435D">
        <w:rPr>
          <w:sz w:val="20"/>
          <w:szCs w:val="20"/>
          <w:lang w:val="tr-TR"/>
        </w:rPr>
        <w:t>bir</w:t>
      </w:r>
      <w:r w:rsidRPr="00B3435D">
        <w:rPr>
          <w:spacing w:val="-6"/>
          <w:sz w:val="20"/>
          <w:szCs w:val="20"/>
          <w:lang w:val="tr-TR"/>
        </w:rPr>
        <w:t xml:space="preserve"> </w:t>
      </w:r>
      <w:r w:rsidRPr="00B3435D">
        <w:rPr>
          <w:spacing w:val="-1"/>
          <w:sz w:val="20"/>
          <w:szCs w:val="20"/>
          <w:lang w:val="tr-TR"/>
        </w:rPr>
        <w:t>nedenle</w:t>
      </w:r>
      <w:r w:rsidRPr="00B3435D">
        <w:rPr>
          <w:spacing w:val="-6"/>
          <w:sz w:val="20"/>
          <w:szCs w:val="20"/>
          <w:lang w:val="tr-TR"/>
        </w:rPr>
        <w:t xml:space="preserve"> </w:t>
      </w:r>
      <w:r w:rsidRPr="00B3435D">
        <w:rPr>
          <w:sz w:val="20"/>
          <w:szCs w:val="20"/>
          <w:lang w:val="tr-TR"/>
        </w:rPr>
        <w:t>kurumda</w:t>
      </w:r>
      <w:r w:rsidRPr="00B3435D">
        <w:rPr>
          <w:spacing w:val="-6"/>
          <w:sz w:val="20"/>
          <w:szCs w:val="20"/>
          <w:lang w:val="tr-TR"/>
        </w:rPr>
        <w:t xml:space="preserve"> </w:t>
      </w:r>
      <w:r w:rsidRPr="00B3435D">
        <w:rPr>
          <w:sz w:val="20"/>
          <w:szCs w:val="20"/>
          <w:lang w:val="tr-TR"/>
        </w:rPr>
        <w:t>bulunmadığı</w:t>
      </w:r>
      <w:r w:rsidRPr="00B3435D">
        <w:rPr>
          <w:spacing w:val="-6"/>
          <w:sz w:val="20"/>
          <w:szCs w:val="20"/>
          <w:lang w:val="tr-TR"/>
        </w:rPr>
        <w:t xml:space="preserve"> </w:t>
      </w:r>
      <w:r w:rsidRPr="00B3435D">
        <w:rPr>
          <w:sz w:val="20"/>
          <w:szCs w:val="20"/>
          <w:lang w:val="tr-TR"/>
        </w:rPr>
        <w:t>durumlarda</w:t>
      </w:r>
      <w:r w:rsidRPr="00B3435D">
        <w:rPr>
          <w:spacing w:val="53"/>
          <w:w w:val="99"/>
          <w:sz w:val="20"/>
          <w:szCs w:val="20"/>
          <w:lang w:val="tr-TR"/>
        </w:rPr>
        <w:t xml:space="preserve"> </w:t>
      </w:r>
      <w:r w:rsidRPr="00B3435D">
        <w:rPr>
          <w:spacing w:val="-1"/>
          <w:sz w:val="20"/>
          <w:szCs w:val="20"/>
          <w:lang w:val="tr-TR"/>
        </w:rPr>
        <w:t>sorumlu</w:t>
      </w:r>
      <w:r w:rsidRPr="00B3435D">
        <w:rPr>
          <w:spacing w:val="-4"/>
          <w:sz w:val="20"/>
          <w:szCs w:val="20"/>
          <w:lang w:val="tr-TR"/>
        </w:rPr>
        <w:t xml:space="preserve"> </w:t>
      </w:r>
      <w:r w:rsidRPr="00B3435D">
        <w:rPr>
          <w:spacing w:val="-1"/>
          <w:sz w:val="20"/>
          <w:szCs w:val="20"/>
          <w:lang w:val="tr-TR"/>
        </w:rPr>
        <w:t>personeli</w:t>
      </w:r>
      <w:r w:rsidRPr="00B3435D">
        <w:rPr>
          <w:spacing w:val="-4"/>
          <w:sz w:val="20"/>
          <w:szCs w:val="20"/>
          <w:lang w:val="tr-TR"/>
        </w:rPr>
        <w:t xml:space="preserve"> </w:t>
      </w:r>
      <w:r w:rsidRPr="00B3435D">
        <w:rPr>
          <w:sz w:val="20"/>
          <w:szCs w:val="20"/>
          <w:lang w:val="tr-TR"/>
        </w:rPr>
        <w:t>ifade</w:t>
      </w:r>
      <w:r w:rsidRPr="00B3435D">
        <w:rPr>
          <w:spacing w:val="-4"/>
          <w:sz w:val="20"/>
          <w:szCs w:val="20"/>
          <w:lang w:val="tr-TR"/>
        </w:rPr>
        <w:t xml:space="preserve"> </w:t>
      </w:r>
      <w:r w:rsidRPr="00B3435D">
        <w:rPr>
          <w:spacing w:val="-1"/>
          <w:sz w:val="20"/>
          <w:szCs w:val="20"/>
          <w:lang w:val="tr-TR"/>
        </w:rPr>
        <w:t>eder.</w:t>
      </w:r>
    </w:p>
    <w:sectPr w:rsidR="004E0AC9" w:rsidRPr="00B3435D">
      <w:type w:val="continuous"/>
      <w:pgSz w:w="11910" w:h="16840"/>
      <w:pgMar w:top="104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F6050"/>
    <w:multiLevelType w:val="hybridMultilevel"/>
    <w:tmpl w:val="AEF211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361ABA"/>
    <w:multiLevelType w:val="hybridMultilevel"/>
    <w:tmpl w:val="1A64D2F6"/>
    <w:lvl w:ilvl="0" w:tplc="1ACA2E36">
      <w:start w:val="1"/>
      <w:numFmt w:val="decimal"/>
      <w:lvlText w:val="%1."/>
      <w:lvlJc w:val="left"/>
      <w:pPr>
        <w:ind w:left="1103" w:hanging="360"/>
      </w:pPr>
      <w:rPr>
        <w:rFonts w:hint="default"/>
      </w:rPr>
    </w:lvl>
    <w:lvl w:ilvl="1" w:tplc="041F0019" w:tentative="1">
      <w:start w:val="1"/>
      <w:numFmt w:val="lowerLetter"/>
      <w:lvlText w:val="%2."/>
      <w:lvlJc w:val="left"/>
      <w:pPr>
        <w:ind w:left="1823" w:hanging="360"/>
      </w:pPr>
    </w:lvl>
    <w:lvl w:ilvl="2" w:tplc="041F001B" w:tentative="1">
      <w:start w:val="1"/>
      <w:numFmt w:val="lowerRoman"/>
      <w:lvlText w:val="%3."/>
      <w:lvlJc w:val="right"/>
      <w:pPr>
        <w:ind w:left="2543" w:hanging="180"/>
      </w:pPr>
    </w:lvl>
    <w:lvl w:ilvl="3" w:tplc="041F000F" w:tentative="1">
      <w:start w:val="1"/>
      <w:numFmt w:val="decimal"/>
      <w:lvlText w:val="%4."/>
      <w:lvlJc w:val="left"/>
      <w:pPr>
        <w:ind w:left="3263" w:hanging="360"/>
      </w:pPr>
    </w:lvl>
    <w:lvl w:ilvl="4" w:tplc="041F0019" w:tentative="1">
      <w:start w:val="1"/>
      <w:numFmt w:val="lowerLetter"/>
      <w:lvlText w:val="%5."/>
      <w:lvlJc w:val="left"/>
      <w:pPr>
        <w:ind w:left="3983" w:hanging="360"/>
      </w:pPr>
    </w:lvl>
    <w:lvl w:ilvl="5" w:tplc="041F001B" w:tentative="1">
      <w:start w:val="1"/>
      <w:numFmt w:val="lowerRoman"/>
      <w:lvlText w:val="%6."/>
      <w:lvlJc w:val="right"/>
      <w:pPr>
        <w:ind w:left="4703" w:hanging="180"/>
      </w:pPr>
    </w:lvl>
    <w:lvl w:ilvl="6" w:tplc="041F000F" w:tentative="1">
      <w:start w:val="1"/>
      <w:numFmt w:val="decimal"/>
      <w:lvlText w:val="%7."/>
      <w:lvlJc w:val="left"/>
      <w:pPr>
        <w:ind w:left="5423" w:hanging="360"/>
      </w:pPr>
    </w:lvl>
    <w:lvl w:ilvl="7" w:tplc="041F0019" w:tentative="1">
      <w:start w:val="1"/>
      <w:numFmt w:val="lowerLetter"/>
      <w:lvlText w:val="%8."/>
      <w:lvlJc w:val="left"/>
      <w:pPr>
        <w:ind w:left="6143" w:hanging="360"/>
      </w:pPr>
    </w:lvl>
    <w:lvl w:ilvl="8" w:tplc="041F001B" w:tentative="1">
      <w:start w:val="1"/>
      <w:numFmt w:val="lowerRoman"/>
      <w:lvlText w:val="%9."/>
      <w:lvlJc w:val="right"/>
      <w:pPr>
        <w:ind w:left="6863" w:hanging="180"/>
      </w:pPr>
    </w:lvl>
  </w:abstractNum>
  <w:abstractNum w:abstractNumId="2" w15:restartNumberingAfterBreak="0">
    <w:nsid w:val="46E158B1"/>
    <w:multiLevelType w:val="hybridMultilevel"/>
    <w:tmpl w:val="CB1EC096"/>
    <w:lvl w:ilvl="0" w:tplc="113C7BCC">
      <w:start w:val="1"/>
      <w:numFmt w:val="decimal"/>
      <w:lvlText w:val="%1."/>
      <w:lvlJc w:val="left"/>
      <w:pPr>
        <w:ind w:left="743" w:hanging="360"/>
      </w:pPr>
      <w:rPr>
        <w:rFonts w:hint="default"/>
      </w:rPr>
    </w:lvl>
    <w:lvl w:ilvl="1" w:tplc="041F0019" w:tentative="1">
      <w:start w:val="1"/>
      <w:numFmt w:val="lowerLetter"/>
      <w:lvlText w:val="%2."/>
      <w:lvlJc w:val="left"/>
      <w:pPr>
        <w:ind w:left="1463" w:hanging="360"/>
      </w:pPr>
    </w:lvl>
    <w:lvl w:ilvl="2" w:tplc="041F001B" w:tentative="1">
      <w:start w:val="1"/>
      <w:numFmt w:val="lowerRoman"/>
      <w:lvlText w:val="%3."/>
      <w:lvlJc w:val="right"/>
      <w:pPr>
        <w:ind w:left="2183" w:hanging="180"/>
      </w:pPr>
    </w:lvl>
    <w:lvl w:ilvl="3" w:tplc="041F000F" w:tentative="1">
      <w:start w:val="1"/>
      <w:numFmt w:val="decimal"/>
      <w:lvlText w:val="%4."/>
      <w:lvlJc w:val="left"/>
      <w:pPr>
        <w:ind w:left="2903" w:hanging="360"/>
      </w:pPr>
    </w:lvl>
    <w:lvl w:ilvl="4" w:tplc="041F0019" w:tentative="1">
      <w:start w:val="1"/>
      <w:numFmt w:val="lowerLetter"/>
      <w:lvlText w:val="%5."/>
      <w:lvlJc w:val="left"/>
      <w:pPr>
        <w:ind w:left="3623" w:hanging="360"/>
      </w:pPr>
    </w:lvl>
    <w:lvl w:ilvl="5" w:tplc="041F001B" w:tentative="1">
      <w:start w:val="1"/>
      <w:numFmt w:val="lowerRoman"/>
      <w:lvlText w:val="%6."/>
      <w:lvlJc w:val="right"/>
      <w:pPr>
        <w:ind w:left="4343" w:hanging="180"/>
      </w:pPr>
    </w:lvl>
    <w:lvl w:ilvl="6" w:tplc="041F000F" w:tentative="1">
      <w:start w:val="1"/>
      <w:numFmt w:val="decimal"/>
      <w:lvlText w:val="%7."/>
      <w:lvlJc w:val="left"/>
      <w:pPr>
        <w:ind w:left="5063" w:hanging="360"/>
      </w:pPr>
    </w:lvl>
    <w:lvl w:ilvl="7" w:tplc="041F0019" w:tentative="1">
      <w:start w:val="1"/>
      <w:numFmt w:val="lowerLetter"/>
      <w:lvlText w:val="%8."/>
      <w:lvlJc w:val="left"/>
      <w:pPr>
        <w:ind w:left="5783" w:hanging="360"/>
      </w:pPr>
    </w:lvl>
    <w:lvl w:ilvl="8" w:tplc="041F001B" w:tentative="1">
      <w:start w:val="1"/>
      <w:numFmt w:val="lowerRoman"/>
      <w:lvlText w:val="%9."/>
      <w:lvlJc w:val="right"/>
      <w:pPr>
        <w:ind w:left="6503" w:hanging="180"/>
      </w:pPr>
    </w:lvl>
  </w:abstractNum>
  <w:abstractNum w:abstractNumId="3" w15:restartNumberingAfterBreak="0">
    <w:nsid w:val="54702074"/>
    <w:multiLevelType w:val="hybridMultilevel"/>
    <w:tmpl w:val="CF54731C"/>
    <w:lvl w:ilvl="0" w:tplc="B1DEFF40">
      <w:start w:val="1"/>
      <w:numFmt w:val="decimal"/>
      <w:lvlText w:val="%1."/>
      <w:lvlJc w:val="left"/>
      <w:pPr>
        <w:ind w:left="1463" w:hanging="360"/>
      </w:pPr>
      <w:rPr>
        <w:rFonts w:asciiTheme="minorHAnsi" w:eastAsiaTheme="minorHAnsi" w:hAnsiTheme="minorHAnsi" w:cstheme="minorBidi" w:hint="default"/>
        <w:sz w:val="22"/>
      </w:rPr>
    </w:lvl>
    <w:lvl w:ilvl="1" w:tplc="041F0019" w:tentative="1">
      <w:start w:val="1"/>
      <w:numFmt w:val="lowerLetter"/>
      <w:lvlText w:val="%2."/>
      <w:lvlJc w:val="left"/>
      <w:pPr>
        <w:ind w:left="2183" w:hanging="360"/>
      </w:pPr>
    </w:lvl>
    <w:lvl w:ilvl="2" w:tplc="041F001B" w:tentative="1">
      <w:start w:val="1"/>
      <w:numFmt w:val="lowerRoman"/>
      <w:lvlText w:val="%3."/>
      <w:lvlJc w:val="right"/>
      <w:pPr>
        <w:ind w:left="2903" w:hanging="180"/>
      </w:pPr>
    </w:lvl>
    <w:lvl w:ilvl="3" w:tplc="041F000F" w:tentative="1">
      <w:start w:val="1"/>
      <w:numFmt w:val="decimal"/>
      <w:lvlText w:val="%4."/>
      <w:lvlJc w:val="left"/>
      <w:pPr>
        <w:ind w:left="3623" w:hanging="360"/>
      </w:pPr>
    </w:lvl>
    <w:lvl w:ilvl="4" w:tplc="041F0019" w:tentative="1">
      <w:start w:val="1"/>
      <w:numFmt w:val="lowerLetter"/>
      <w:lvlText w:val="%5."/>
      <w:lvlJc w:val="left"/>
      <w:pPr>
        <w:ind w:left="4343" w:hanging="360"/>
      </w:pPr>
    </w:lvl>
    <w:lvl w:ilvl="5" w:tplc="041F001B" w:tentative="1">
      <w:start w:val="1"/>
      <w:numFmt w:val="lowerRoman"/>
      <w:lvlText w:val="%6."/>
      <w:lvlJc w:val="right"/>
      <w:pPr>
        <w:ind w:left="5063" w:hanging="180"/>
      </w:pPr>
    </w:lvl>
    <w:lvl w:ilvl="6" w:tplc="041F000F" w:tentative="1">
      <w:start w:val="1"/>
      <w:numFmt w:val="decimal"/>
      <w:lvlText w:val="%7."/>
      <w:lvlJc w:val="left"/>
      <w:pPr>
        <w:ind w:left="5783" w:hanging="360"/>
      </w:pPr>
    </w:lvl>
    <w:lvl w:ilvl="7" w:tplc="041F0019" w:tentative="1">
      <w:start w:val="1"/>
      <w:numFmt w:val="lowerLetter"/>
      <w:lvlText w:val="%8."/>
      <w:lvlJc w:val="left"/>
      <w:pPr>
        <w:ind w:left="6503" w:hanging="360"/>
      </w:pPr>
    </w:lvl>
    <w:lvl w:ilvl="8" w:tplc="041F001B" w:tentative="1">
      <w:start w:val="1"/>
      <w:numFmt w:val="lowerRoman"/>
      <w:lvlText w:val="%9."/>
      <w:lvlJc w:val="right"/>
      <w:pPr>
        <w:ind w:left="7223" w:hanging="180"/>
      </w:pPr>
    </w:lvl>
  </w:abstractNum>
  <w:abstractNum w:abstractNumId="4" w15:restartNumberingAfterBreak="0">
    <w:nsid w:val="640268C8"/>
    <w:multiLevelType w:val="hybridMultilevel"/>
    <w:tmpl w:val="10446D22"/>
    <w:lvl w:ilvl="0" w:tplc="13AC0DD6">
      <w:start w:val="1"/>
      <w:numFmt w:val="upperLetter"/>
      <w:lvlText w:val="%1."/>
      <w:lvlJc w:val="left"/>
      <w:pPr>
        <w:ind w:left="743" w:hanging="360"/>
      </w:pPr>
      <w:rPr>
        <w:rFonts w:hint="default"/>
      </w:rPr>
    </w:lvl>
    <w:lvl w:ilvl="1" w:tplc="041F0019" w:tentative="1">
      <w:start w:val="1"/>
      <w:numFmt w:val="lowerLetter"/>
      <w:lvlText w:val="%2."/>
      <w:lvlJc w:val="left"/>
      <w:pPr>
        <w:ind w:left="1463" w:hanging="360"/>
      </w:pPr>
    </w:lvl>
    <w:lvl w:ilvl="2" w:tplc="041F001B" w:tentative="1">
      <w:start w:val="1"/>
      <w:numFmt w:val="lowerRoman"/>
      <w:lvlText w:val="%3."/>
      <w:lvlJc w:val="right"/>
      <w:pPr>
        <w:ind w:left="2183" w:hanging="180"/>
      </w:pPr>
    </w:lvl>
    <w:lvl w:ilvl="3" w:tplc="041F000F" w:tentative="1">
      <w:start w:val="1"/>
      <w:numFmt w:val="decimal"/>
      <w:lvlText w:val="%4."/>
      <w:lvlJc w:val="left"/>
      <w:pPr>
        <w:ind w:left="2903" w:hanging="360"/>
      </w:pPr>
    </w:lvl>
    <w:lvl w:ilvl="4" w:tplc="041F0019" w:tentative="1">
      <w:start w:val="1"/>
      <w:numFmt w:val="lowerLetter"/>
      <w:lvlText w:val="%5."/>
      <w:lvlJc w:val="left"/>
      <w:pPr>
        <w:ind w:left="3623" w:hanging="360"/>
      </w:pPr>
    </w:lvl>
    <w:lvl w:ilvl="5" w:tplc="041F001B" w:tentative="1">
      <w:start w:val="1"/>
      <w:numFmt w:val="lowerRoman"/>
      <w:lvlText w:val="%6."/>
      <w:lvlJc w:val="right"/>
      <w:pPr>
        <w:ind w:left="4343" w:hanging="180"/>
      </w:pPr>
    </w:lvl>
    <w:lvl w:ilvl="6" w:tplc="041F000F" w:tentative="1">
      <w:start w:val="1"/>
      <w:numFmt w:val="decimal"/>
      <w:lvlText w:val="%7."/>
      <w:lvlJc w:val="left"/>
      <w:pPr>
        <w:ind w:left="5063" w:hanging="360"/>
      </w:pPr>
    </w:lvl>
    <w:lvl w:ilvl="7" w:tplc="041F0019" w:tentative="1">
      <w:start w:val="1"/>
      <w:numFmt w:val="lowerLetter"/>
      <w:lvlText w:val="%8."/>
      <w:lvlJc w:val="left"/>
      <w:pPr>
        <w:ind w:left="5783" w:hanging="360"/>
      </w:pPr>
    </w:lvl>
    <w:lvl w:ilvl="8" w:tplc="041F001B" w:tentative="1">
      <w:start w:val="1"/>
      <w:numFmt w:val="lowerRoman"/>
      <w:lvlText w:val="%9."/>
      <w:lvlJc w:val="right"/>
      <w:pPr>
        <w:ind w:left="6503" w:hanging="180"/>
      </w:pPr>
    </w:lvl>
  </w:abstractNum>
  <w:abstractNum w:abstractNumId="5" w15:restartNumberingAfterBreak="0">
    <w:nsid w:val="7BC207CB"/>
    <w:multiLevelType w:val="hybridMultilevel"/>
    <w:tmpl w:val="523C4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C9"/>
    <w:rsid w:val="000315AC"/>
    <w:rsid w:val="000447D9"/>
    <w:rsid w:val="00083646"/>
    <w:rsid w:val="001A3E15"/>
    <w:rsid w:val="002677C6"/>
    <w:rsid w:val="002A144D"/>
    <w:rsid w:val="003332A5"/>
    <w:rsid w:val="00333DCB"/>
    <w:rsid w:val="00380199"/>
    <w:rsid w:val="00404B86"/>
    <w:rsid w:val="00433963"/>
    <w:rsid w:val="00455051"/>
    <w:rsid w:val="00457947"/>
    <w:rsid w:val="00486D49"/>
    <w:rsid w:val="004E0AC9"/>
    <w:rsid w:val="00565AD5"/>
    <w:rsid w:val="0058568A"/>
    <w:rsid w:val="00622CD6"/>
    <w:rsid w:val="006A2AAF"/>
    <w:rsid w:val="00713D81"/>
    <w:rsid w:val="00723EE4"/>
    <w:rsid w:val="00734348"/>
    <w:rsid w:val="00850EB4"/>
    <w:rsid w:val="009C4FE2"/>
    <w:rsid w:val="00A02AA2"/>
    <w:rsid w:val="00A063D8"/>
    <w:rsid w:val="00A576A3"/>
    <w:rsid w:val="00AC039F"/>
    <w:rsid w:val="00B3435D"/>
    <w:rsid w:val="00B67631"/>
    <w:rsid w:val="00B866BB"/>
    <w:rsid w:val="00BC7202"/>
    <w:rsid w:val="00BF122A"/>
    <w:rsid w:val="00C230DC"/>
    <w:rsid w:val="00CF000D"/>
    <w:rsid w:val="00D3278B"/>
    <w:rsid w:val="00DB2853"/>
    <w:rsid w:val="00E47A7C"/>
    <w:rsid w:val="00EE14C7"/>
    <w:rsid w:val="00FF6F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5B8F1"/>
  <w15:docId w15:val="{7E4884BD-651C-41F0-B582-35037A85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Palatino Linotype" w:eastAsia="Palatino Linotype" w:hAnsi="Palatino Linotype"/>
      <w:i/>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65AD5"/>
    <w:rPr>
      <w:rFonts w:ascii="Tahoma" w:hAnsi="Tahoma" w:cs="Tahoma"/>
      <w:sz w:val="16"/>
      <w:szCs w:val="16"/>
    </w:rPr>
  </w:style>
  <w:style w:type="character" w:customStyle="1" w:styleId="BalonMetniChar">
    <w:name w:val="Balon Metni Char"/>
    <w:basedOn w:val="VarsaylanParagrafYazTipi"/>
    <w:link w:val="BalonMetni"/>
    <w:uiPriority w:val="99"/>
    <w:semiHidden/>
    <w:rsid w:val="00565AD5"/>
    <w:rPr>
      <w:rFonts w:ascii="Tahoma" w:hAnsi="Tahoma" w:cs="Tahoma"/>
      <w:sz w:val="16"/>
      <w:szCs w:val="16"/>
    </w:rPr>
  </w:style>
  <w:style w:type="character" w:customStyle="1" w:styleId="fontstyle21">
    <w:name w:val="fontstyle21"/>
    <w:basedOn w:val="VarsaylanParagrafYazTipi"/>
    <w:rsid w:val="00A063D8"/>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984</Words>
  <Characters>5613</Characters>
  <Application>Microsoft Office Word</Application>
  <DocSecurity>0</DocSecurity>
  <Lines>46</Lines>
  <Paragraphs>13</Paragraphs>
  <ScaleCrop>false</ScaleCrop>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ydyo</cp:lastModifiedBy>
  <cp:revision>40</cp:revision>
  <dcterms:created xsi:type="dcterms:W3CDTF">2021-12-27T08:59:00Z</dcterms:created>
  <dcterms:modified xsi:type="dcterms:W3CDTF">2023-04-28T07:18:00Z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LastSaved">
    <vt:filetime>2021-12-27T00:00:00Z</vt:filetime>
  </property>
</Properties>
</file>